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F051" w14:textId="77777777" w:rsidR="00163D9E" w:rsidRPr="001552AD" w:rsidRDefault="00163D9E" w:rsidP="00995651">
      <w:pPr>
        <w:spacing w:line="276" w:lineRule="auto"/>
        <w:ind w:right="-643"/>
        <w:jc w:val="center"/>
        <w:rPr>
          <w:sz w:val="24"/>
          <w:szCs w:val="24"/>
        </w:rPr>
      </w:pPr>
      <w:bookmarkStart w:id="0" w:name="page1"/>
      <w:bookmarkEnd w:id="0"/>
      <w:r w:rsidRPr="001552AD">
        <w:rPr>
          <w:rFonts w:eastAsia="Times New Roman"/>
          <w:b/>
          <w:bCs/>
          <w:sz w:val="24"/>
          <w:szCs w:val="24"/>
        </w:rPr>
        <w:t>TÜRK HAVA KURUMU ÜNİVERSİTESİ</w:t>
      </w:r>
    </w:p>
    <w:p w14:paraId="5BDF0DCC" w14:textId="0BE5A578" w:rsidR="00113FAD" w:rsidRDefault="00163D9E" w:rsidP="004904CC">
      <w:pPr>
        <w:spacing w:line="120" w:lineRule="atLeast"/>
        <w:ind w:right="-643"/>
        <w:jc w:val="center"/>
        <w:rPr>
          <w:rFonts w:eastAsia="Times New Roman"/>
          <w:b/>
          <w:bCs/>
          <w:sz w:val="24"/>
          <w:szCs w:val="24"/>
        </w:rPr>
      </w:pPr>
      <w:r w:rsidRPr="001552AD">
        <w:rPr>
          <w:rFonts w:eastAsia="Times New Roman"/>
          <w:b/>
          <w:bCs/>
          <w:sz w:val="24"/>
          <w:szCs w:val="24"/>
        </w:rPr>
        <w:t>BİLİMSEL YAYINLARI TEŞVİK YÖNERGESİ</w:t>
      </w:r>
    </w:p>
    <w:p w14:paraId="04099FD9" w14:textId="77777777" w:rsidR="004904CC" w:rsidRPr="001552AD" w:rsidRDefault="004904CC" w:rsidP="004904CC">
      <w:pPr>
        <w:spacing w:line="120" w:lineRule="atLeast"/>
        <w:ind w:right="-643"/>
        <w:jc w:val="center"/>
        <w:rPr>
          <w:rFonts w:eastAsia="Times New Roman"/>
          <w:b/>
          <w:bCs/>
          <w:sz w:val="24"/>
          <w:szCs w:val="24"/>
        </w:rPr>
      </w:pPr>
    </w:p>
    <w:p w14:paraId="0DB44395" w14:textId="77777777" w:rsidR="00163D9E" w:rsidRPr="001552AD" w:rsidRDefault="00163D9E" w:rsidP="004904CC">
      <w:pPr>
        <w:spacing w:line="120" w:lineRule="atLeast"/>
        <w:ind w:left="704"/>
        <w:rPr>
          <w:sz w:val="24"/>
          <w:szCs w:val="24"/>
        </w:rPr>
      </w:pPr>
      <w:r w:rsidRPr="001552AD">
        <w:rPr>
          <w:rFonts w:eastAsia="Times New Roman"/>
          <w:b/>
          <w:bCs/>
          <w:sz w:val="24"/>
          <w:szCs w:val="24"/>
        </w:rPr>
        <w:t>Amaç</w:t>
      </w:r>
    </w:p>
    <w:p w14:paraId="3C4109EA" w14:textId="2CA01733" w:rsidR="004904CC" w:rsidRDefault="00163D9E" w:rsidP="004904CC">
      <w:pPr>
        <w:spacing w:line="120" w:lineRule="atLeast"/>
        <w:ind w:left="4" w:right="80" w:firstLine="708"/>
        <w:jc w:val="both"/>
        <w:rPr>
          <w:sz w:val="24"/>
          <w:szCs w:val="24"/>
        </w:rPr>
      </w:pPr>
      <w:r w:rsidRPr="001552AD">
        <w:rPr>
          <w:rFonts w:eastAsia="Times New Roman"/>
          <w:b/>
          <w:bCs/>
          <w:sz w:val="24"/>
          <w:szCs w:val="24"/>
        </w:rPr>
        <w:t xml:space="preserve">MADDE 1 </w:t>
      </w:r>
      <w:r w:rsidRPr="001552AD">
        <w:rPr>
          <w:rFonts w:eastAsia="Times New Roman"/>
          <w:sz w:val="24"/>
          <w:szCs w:val="24"/>
        </w:rPr>
        <w:t>–</w:t>
      </w:r>
      <w:r w:rsidRPr="001552AD">
        <w:rPr>
          <w:rFonts w:eastAsia="Times New Roman"/>
          <w:b/>
          <w:bCs/>
          <w:sz w:val="24"/>
          <w:szCs w:val="24"/>
        </w:rPr>
        <w:t xml:space="preserve"> </w:t>
      </w:r>
      <w:r w:rsidRPr="001552AD">
        <w:rPr>
          <w:rFonts w:eastAsia="Times New Roman"/>
          <w:sz w:val="24"/>
          <w:szCs w:val="24"/>
        </w:rPr>
        <w:t>(1)</w:t>
      </w:r>
      <w:r w:rsidRPr="001552AD">
        <w:rPr>
          <w:rFonts w:eastAsia="Times New Roman"/>
          <w:b/>
          <w:bCs/>
          <w:sz w:val="24"/>
          <w:szCs w:val="24"/>
        </w:rPr>
        <w:t xml:space="preserve"> </w:t>
      </w:r>
      <w:r w:rsidRPr="001552AD">
        <w:rPr>
          <w:rFonts w:eastAsia="Times New Roman"/>
          <w:sz w:val="24"/>
          <w:szCs w:val="24"/>
        </w:rPr>
        <w:t xml:space="preserve">Bu </w:t>
      </w:r>
      <w:proofErr w:type="spellStart"/>
      <w:r w:rsidRPr="001552AD">
        <w:rPr>
          <w:rFonts w:eastAsia="Times New Roman"/>
          <w:sz w:val="24"/>
          <w:szCs w:val="24"/>
        </w:rPr>
        <w:t>Yönerge</w:t>
      </w:r>
      <w:r w:rsidR="00DB189C" w:rsidRPr="001552AD">
        <w:rPr>
          <w:rFonts w:eastAsia="Times New Roman"/>
          <w:sz w:val="24"/>
          <w:szCs w:val="24"/>
        </w:rPr>
        <w:t>’</w:t>
      </w:r>
      <w:r w:rsidRPr="001552AD">
        <w:rPr>
          <w:rFonts w:eastAsia="Times New Roman"/>
          <w:sz w:val="24"/>
          <w:szCs w:val="24"/>
        </w:rPr>
        <w:t>nin</w:t>
      </w:r>
      <w:proofErr w:type="spellEnd"/>
      <w:r w:rsidRPr="001552AD">
        <w:rPr>
          <w:rFonts w:eastAsia="Times New Roman"/>
          <w:sz w:val="24"/>
          <w:szCs w:val="24"/>
        </w:rPr>
        <w:t xml:space="preserve"> amacı</w:t>
      </w:r>
      <w:r w:rsidR="00DB189C" w:rsidRPr="001552AD">
        <w:rPr>
          <w:rFonts w:eastAsia="Times New Roman"/>
          <w:sz w:val="24"/>
          <w:szCs w:val="24"/>
        </w:rPr>
        <w:t>;</w:t>
      </w:r>
      <w:r w:rsidRPr="001552AD">
        <w:rPr>
          <w:rFonts w:eastAsia="Times New Roman"/>
          <w:sz w:val="24"/>
          <w:szCs w:val="24"/>
        </w:rPr>
        <w:t xml:space="preserve"> Türk Hava Kurumu Üniversitesi</w:t>
      </w:r>
      <w:r w:rsidRPr="001552AD">
        <w:rPr>
          <w:rFonts w:eastAsia="Times New Roman"/>
          <w:b/>
          <w:bCs/>
          <w:sz w:val="24"/>
          <w:szCs w:val="24"/>
        </w:rPr>
        <w:t xml:space="preserve"> </w:t>
      </w:r>
      <w:r w:rsidRPr="001552AD">
        <w:rPr>
          <w:sz w:val="24"/>
          <w:szCs w:val="24"/>
        </w:rPr>
        <w:t>öğretim elemanlarının ulusal ve uluslararası düzeyde yayın yapmaya teşvik etmek, yayınların kalitesinin arttırmasını sağlamak amacı ile yayın sahiplerinin ödüllendirilmesi</w:t>
      </w:r>
      <w:r w:rsidR="00335C24" w:rsidRPr="001552AD">
        <w:rPr>
          <w:sz w:val="24"/>
          <w:szCs w:val="24"/>
        </w:rPr>
        <w:t xml:space="preserve">ne ilişkin </w:t>
      </w:r>
      <w:r w:rsidRPr="001552AD">
        <w:rPr>
          <w:sz w:val="24"/>
          <w:szCs w:val="24"/>
        </w:rPr>
        <w:t>us</w:t>
      </w:r>
      <w:r w:rsidR="00E60949" w:rsidRPr="001552AD">
        <w:rPr>
          <w:sz w:val="24"/>
          <w:szCs w:val="24"/>
        </w:rPr>
        <w:t>ul ve esaslarını belirlemektir.</w:t>
      </w:r>
    </w:p>
    <w:p w14:paraId="14A6D64C" w14:textId="77777777" w:rsidR="004904CC" w:rsidRPr="001552AD" w:rsidRDefault="004904CC" w:rsidP="004904CC">
      <w:pPr>
        <w:spacing w:line="120" w:lineRule="atLeast"/>
        <w:ind w:left="4" w:right="80" w:firstLine="708"/>
        <w:jc w:val="both"/>
        <w:rPr>
          <w:sz w:val="24"/>
          <w:szCs w:val="24"/>
        </w:rPr>
      </w:pPr>
    </w:p>
    <w:p w14:paraId="002EE33E" w14:textId="77777777" w:rsidR="00163D9E" w:rsidRPr="001552AD" w:rsidRDefault="00163D9E" w:rsidP="004904CC">
      <w:pPr>
        <w:spacing w:line="120" w:lineRule="atLeast"/>
        <w:ind w:left="704"/>
        <w:rPr>
          <w:sz w:val="24"/>
          <w:szCs w:val="24"/>
        </w:rPr>
      </w:pPr>
      <w:r w:rsidRPr="001552AD">
        <w:rPr>
          <w:rFonts w:eastAsia="Times New Roman"/>
          <w:b/>
          <w:bCs/>
          <w:sz w:val="24"/>
          <w:szCs w:val="24"/>
        </w:rPr>
        <w:t>Kapsam</w:t>
      </w:r>
    </w:p>
    <w:p w14:paraId="2BCEFD9F" w14:textId="4E28FDAB" w:rsidR="004904CC" w:rsidRDefault="00163D9E" w:rsidP="004904CC">
      <w:pPr>
        <w:spacing w:line="120" w:lineRule="atLeast"/>
        <w:ind w:left="4" w:right="80" w:firstLine="708"/>
        <w:jc w:val="both"/>
        <w:rPr>
          <w:rFonts w:eastAsia="Times New Roman"/>
          <w:sz w:val="24"/>
          <w:szCs w:val="24"/>
        </w:rPr>
      </w:pPr>
      <w:r w:rsidRPr="001552AD">
        <w:rPr>
          <w:rFonts w:eastAsia="Times New Roman"/>
          <w:b/>
          <w:bCs/>
          <w:sz w:val="24"/>
          <w:szCs w:val="24"/>
        </w:rPr>
        <w:t xml:space="preserve">MADDE 2 </w:t>
      </w:r>
      <w:r w:rsidRPr="001552AD">
        <w:rPr>
          <w:rFonts w:eastAsia="Times New Roman"/>
          <w:sz w:val="24"/>
          <w:szCs w:val="24"/>
        </w:rPr>
        <w:t>–</w:t>
      </w:r>
      <w:r w:rsidRPr="001552AD">
        <w:rPr>
          <w:rFonts w:eastAsia="Times New Roman"/>
          <w:b/>
          <w:bCs/>
          <w:sz w:val="24"/>
          <w:szCs w:val="24"/>
        </w:rPr>
        <w:t xml:space="preserve"> </w:t>
      </w:r>
      <w:r w:rsidRPr="001552AD">
        <w:rPr>
          <w:rFonts w:eastAsia="Times New Roman"/>
          <w:sz w:val="24"/>
          <w:szCs w:val="24"/>
        </w:rPr>
        <w:t>(1)</w:t>
      </w:r>
      <w:r w:rsidRPr="001552AD">
        <w:rPr>
          <w:rFonts w:eastAsia="Times New Roman"/>
          <w:b/>
          <w:bCs/>
          <w:sz w:val="24"/>
          <w:szCs w:val="24"/>
        </w:rPr>
        <w:t xml:space="preserve"> </w:t>
      </w:r>
      <w:r w:rsidR="0045694A" w:rsidRPr="001552AD">
        <w:rPr>
          <w:rFonts w:eastAsia="Times New Roman"/>
          <w:sz w:val="24"/>
          <w:szCs w:val="24"/>
        </w:rPr>
        <w:t>Bu Yönerge</w:t>
      </w:r>
      <w:r w:rsidR="00DB189C" w:rsidRPr="001552AD">
        <w:rPr>
          <w:rFonts w:eastAsia="Times New Roman"/>
          <w:sz w:val="24"/>
          <w:szCs w:val="24"/>
        </w:rPr>
        <w:t>,</w:t>
      </w:r>
      <w:r w:rsidR="00191394" w:rsidRPr="001552AD">
        <w:rPr>
          <w:rFonts w:eastAsia="Times New Roman"/>
          <w:sz w:val="24"/>
          <w:szCs w:val="24"/>
        </w:rPr>
        <w:t xml:space="preserve"> Türk Hava Kurumu Üniversitesi</w:t>
      </w:r>
      <w:r w:rsidR="0045694A" w:rsidRPr="001552AD">
        <w:rPr>
          <w:rFonts w:eastAsia="Times New Roman"/>
          <w:sz w:val="24"/>
          <w:szCs w:val="24"/>
        </w:rPr>
        <w:t>nde görevli tam zamanlı personelinin kendi alanında yapmış olduğu ulusal ve uluslararası düzeydeki yayınlarının ödüllendirilmesine ilişkin usul ve esasları kapsar.</w:t>
      </w:r>
    </w:p>
    <w:p w14:paraId="159861C4" w14:textId="77777777" w:rsidR="004904CC" w:rsidRPr="004904CC" w:rsidRDefault="004904CC" w:rsidP="004904CC">
      <w:pPr>
        <w:spacing w:line="120" w:lineRule="atLeast"/>
        <w:ind w:left="4" w:right="80" w:firstLine="708"/>
        <w:jc w:val="both"/>
        <w:rPr>
          <w:rFonts w:eastAsia="Times New Roman"/>
          <w:sz w:val="24"/>
          <w:szCs w:val="24"/>
        </w:rPr>
      </w:pPr>
    </w:p>
    <w:p w14:paraId="53A9E3BE" w14:textId="77777777" w:rsidR="00163D9E" w:rsidRPr="001552AD" w:rsidRDefault="00163D9E" w:rsidP="004904CC">
      <w:pPr>
        <w:spacing w:line="120" w:lineRule="atLeast"/>
        <w:ind w:left="704"/>
        <w:rPr>
          <w:sz w:val="24"/>
          <w:szCs w:val="24"/>
        </w:rPr>
      </w:pPr>
      <w:r w:rsidRPr="001552AD">
        <w:rPr>
          <w:rFonts w:eastAsia="Times New Roman"/>
          <w:b/>
          <w:bCs/>
          <w:sz w:val="24"/>
          <w:szCs w:val="24"/>
        </w:rPr>
        <w:t>Dayanak</w:t>
      </w:r>
    </w:p>
    <w:p w14:paraId="15D3C148" w14:textId="2DDACFC9" w:rsidR="00995B22" w:rsidRDefault="00163D9E" w:rsidP="004904CC">
      <w:pPr>
        <w:spacing w:line="120" w:lineRule="atLeast"/>
        <w:ind w:firstLine="704"/>
        <w:jc w:val="both"/>
        <w:rPr>
          <w:rFonts w:eastAsia="Times New Roman"/>
          <w:sz w:val="24"/>
          <w:szCs w:val="24"/>
        </w:rPr>
      </w:pPr>
      <w:r w:rsidRPr="001552AD">
        <w:rPr>
          <w:rFonts w:eastAsia="Times New Roman"/>
          <w:b/>
          <w:bCs/>
          <w:sz w:val="24"/>
          <w:szCs w:val="24"/>
        </w:rPr>
        <w:t xml:space="preserve">MADDE 3 </w:t>
      </w:r>
      <w:r w:rsidRPr="001552AD">
        <w:rPr>
          <w:rFonts w:eastAsia="Times New Roman"/>
          <w:sz w:val="24"/>
          <w:szCs w:val="24"/>
        </w:rPr>
        <w:t>– (1) Bu Yönerge;</w:t>
      </w:r>
      <w:r w:rsidR="00F30E0D" w:rsidRPr="001552AD">
        <w:rPr>
          <w:rFonts w:eastAsia="Times New Roman"/>
          <w:sz w:val="24"/>
          <w:szCs w:val="24"/>
        </w:rPr>
        <w:t xml:space="preserve"> 2547 sayılı Yükseköğretim Kanunu, Üniversitelerde Akademik Teşkilat Yönetmeliği</w:t>
      </w:r>
      <w:r w:rsidR="004E484B" w:rsidRPr="001552AD">
        <w:rPr>
          <w:rFonts w:eastAsia="Times New Roman"/>
          <w:sz w:val="24"/>
          <w:szCs w:val="24"/>
        </w:rPr>
        <w:t xml:space="preserve">, </w:t>
      </w:r>
      <w:r w:rsidR="00F30E0D" w:rsidRPr="001552AD">
        <w:rPr>
          <w:rFonts w:eastAsia="Times New Roman"/>
          <w:sz w:val="24"/>
          <w:szCs w:val="24"/>
        </w:rPr>
        <w:t>Vakıf Yükseköğretim Kurumları Yönetmeliği</w:t>
      </w:r>
      <w:r w:rsidR="004E484B" w:rsidRPr="001552AD">
        <w:rPr>
          <w:rFonts w:eastAsia="Times New Roman"/>
          <w:sz w:val="24"/>
          <w:szCs w:val="24"/>
        </w:rPr>
        <w:t xml:space="preserve"> ve Türk Hava Kurumu Üniversitesi Ana Yönetmeliği</w:t>
      </w:r>
      <w:r w:rsidR="00995B22" w:rsidRPr="001552AD">
        <w:rPr>
          <w:rFonts w:eastAsia="Times New Roman"/>
          <w:sz w:val="24"/>
          <w:szCs w:val="24"/>
        </w:rPr>
        <w:t xml:space="preserve"> hükümlerine dayanılarak hazırlanmıştır.</w:t>
      </w:r>
    </w:p>
    <w:p w14:paraId="3E622018" w14:textId="77777777" w:rsidR="004904CC" w:rsidRPr="004904CC" w:rsidRDefault="004904CC" w:rsidP="004904CC">
      <w:pPr>
        <w:spacing w:line="120" w:lineRule="atLeast"/>
        <w:ind w:firstLine="704"/>
        <w:jc w:val="both"/>
        <w:rPr>
          <w:sz w:val="24"/>
          <w:szCs w:val="24"/>
        </w:rPr>
      </w:pPr>
    </w:p>
    <w:p w14:paraId="0CC1CAAC" w14:textId="6AFA0D0E" w:rsidR="00163D9E" w:rsidRPr="001552AD" w:rsidRDefault="00163D9E" w:rsidP="004904CC">
      <w:pPr>
        <w:spacing w:line="120" w:lineRule="atLeast"/>
        <w:ind w:left="704"/>
        <w:rPr>
          <w:sz w:val="24"/>
          <w:szCs w:val="24"/>
        </w:rPr>
      </w:pPr>
      <w:r w:rsidRPr="001552AD">
        <w:rPr>
          <w:rFonts w:eastAsia="Times New Roman"/>
          <w:b/>
          <w:bCs/>
          <w:sz w:val="24"/>
          <w:szCs w:val="24"/>
        </w:rPr>
        <w:t>Tanımlar</w:t>
      </w:r>
    </w:p>
    <w:p w14:paraId="0188D9A4" w14:textId="0268EE90" w:rsidR="00163D9E" w:rsidRPr="001552AD" w:rsidRDefault="00163D9E" w:rsidP="004904CC">
      <w:pPr>
        <w:spacing w:line="120" w:lineRule="atLeast"/>
        <w:ind w:left="704"/>
        <w:rPr>
          <w:rFonts w:eastAsia="Times New Roman"/>
          <w:sz w:val="24"/>
          <w:szCs w:val="24"/>
        </w:rPr>
      </w:pPr>
      <w:r w:rsidRPr="001552AD">
        <w:rPr>
          <w:rFonts w:eastAsia="Times New Roman"/>
          <w:b/>
          <w:bCs/>
          <w:sz w:val="24"/>
          <w:szCs w:val="24"/>
        </w:rPr>
        <w:t xml:space="preserve">MADDE 4 </w:t>
      </w:r>
      <w:r w:rsidRPr="001552AD">
        <w:rPr>
          <w:rFonts w:eastAsia="Times New Roman"/>
          <w:sz w:val="24"/>
          <w:szCs w:val="24"/>
        </w:rPr>
        <w:t xml:space="preserve">– (1) Bu </w:t>
      </w:r>
      <w:proofErr w:type="spellStart"/>
      <w:r w:rsidRPr="001552AD">
        <w:rPr>
          <w:rFonts w:eastAsia="Times New Roman"/>
          <w:sz w:val="24"/>
          <w:szCs w:val="24"/>
        </w:rPr>
        <w:t>Yönerge</w:t>
      </w:r>
      <w:r w:rsidR="00CF7B0C" w:rsidRPr="001552AD">
        <w:rPr>
          <w:rFonts w:eastAsia="Times New Roman"/>
          <w:sz w:val="24"/>
          <w:szCs w:val="24"/>
        </w:rPr>
        <w:t>’</w:t>
      </w:r>
      <w:r w:rsidRPr="001552AD">
        <w:rPr>
          <w:rFonts w:eastAsia="Times New Roman"/>
          <w:sz w:val="24"/>
          <w:szCs w:val="24"/>
        </w:rPr>
        <w:t>de</w:t>
      </w:r>
      <w:proofErr w:type="spellEnd"/>
      <w:r w:rsidRPr="001552AD">
        <w:rPr>
          <w:rFonts w:eastAsia="Times New Roman"/>
          <w:sz w:val="24"/>
          <w:szCs w:val="24"/>
        </w:rPr>
        <w:t xml:space="preserve"> geçen;</w:t>
      </w:r>
    </w:p>
    <w:p w14:paraId="0E94BF84" w14:textId="25D020B0" w:rsidR="0084684B" w:rsidRPr="001552AD" w:rsidRDefault="0084684B" w:rsidP="004904CC">
      <w:pPr>
        <w:numPr>
          <w:ilvl w:val="0"/>
          <w:numId w:val="3"/>
        </w:numPr>
        <w:tabs>
          <w:tab w:val="left" w:pos="1007"/>
        </w:tabs>
        <w:spacing w:line="120" w:lineRule="atLeast"/>
        <w:ind w:left="4" w:right="80" w:firstLine="704"/>
        <w:jc w:val="both"/>
        <w:rPr>
          <w:rFonts w:eastAsia="Times New Roman"/>
          <w:sz w:val="24"/>
          <w:szCs w:val="24"/>
        </w:rPr>
      </w:pPr>
      <w:r w:rsidRPr="001552AD">
        <w:rPr>
          <w:rFonts w:eastAsia="Times New Roman"/>
          <w:sz w:val="24"/>
          <w:szCs w:val="24"/>
        </w:rPr>
        <w:t>BTP: Bu Yönerge kapsamında desteklenecek uluslararası akademik yayın başına verilecek ödenek tutarına karşılık gelen Baz Teşvik Primini,</w:t>
      </w:r>
    </w:p>
    <w:p w14:paraId="3C82C998" w14:textId="1B093572" w:rsidR="0084684B" w:rsidRPr="001552AD" w:rsidRDefault="0084684B" w:rsidP="004904CC">
      <w:pPr>
        <w:numPr>
          <w:ilvl w:val="0"/>
          <w:numId w:val="3"/>
        </w:numPr>
        <w:tabs>
          <w:tab w:val="left" w:pos="1007"/>
        </w:tabs>
        <w:spacing w:line="120" w:lineRule="atLeast"/>
        <w:ind w:left="4" w:right="80" w:firstLine="704"/>
        <w:jc w:val="both"/>
        <w:rPr>
          <w:rFonts w:eastAsia="Times New Roman"/>
          <w:sz w:val="24"/>
          <w:szCs w:val="24"/>
        </w:rPr>
      </w:pPr>
      <w:r w:rsidRPr="001552AD">
        <w:rPr>
          <w:rFonts w:eastAsia="Times New Roman"/>
          <w:sz w:val="24"/>
          <w:szCs w:val="24"/>
        </w:rPr>
        <w:t>Kütüphane ve Dokümantasyon Müdürlüğü: Türk Hava Kurumu Üniversitesi Kütüphane ve Dokümantasyon Müdürlüğünü,</w:t>
      </w:r>
    </w:p>
    <w:p w14:paraId="138B06E7" w14:textId="77777777" w:rsidR="00D174D7" w:rsidRPr="001552AD" w:rsidRDefault="00163D9E" w:rsidP="004904CC">
      <w:pPr>
        <w:numPr>
          <w:ilvl w:val="0"/>
          <w:numId w:val="3"/>
        </w:numPr>
        <w:tabs>
          <w:tab w:val="left" w:pos="949"/>
        </w:tabs>
        <w:spacing w:line="120" w:lineRule="atLeast"/>
        <w:ind w:left="704" w:right="1440" w:firstLine="4"/>
        <w:jc w:val="both"/>
        <w:rPr>
          <w:rFonts w:eastAsia="Times New Roman"/>
          <w:sz w:val="24"/>
          <w:szCs w:val="24"/>
        </w:rPr>
      </w:pPr>
      <w:r w:rsidRPr="001552AD">
        <w:rPr>
          <w:rFonts w:eastAsia="Times New Roman"/>
          <w:sz w:val="24"/>
          <w:szCs w:val="24"/>
        </w:rPr>
        <w:t xml:space="preserve">Mütevelli Heyet: Türk Hava Kurumu Üniversitesi Mütevelli Heyetini, </w:t>
      </w:r>
    </w:p>
    <w:p w14:paraId="37360CA9" w14:textId="43094D47" w:rsidR="00163D9E" w:rsidRPr="001552AD" w:rsidRDefault="00163D9E" w:rsidP="004904CC">
      <w:pPr>
        <w:tabs>
          <w:tab w:val="left" w:pos="949"/>
        </w:tabs>
        <w:spacing w:line="120" w:lineRule="atLeast"/>
        <w:ind w:left="708" w:right="1440"/>
        <w:jc w:val="both"/>
        <w:rPr>
          <w:rFonts w:eastAsia="Times New Roman"/>
          <w:sz w:val="24"/>
          <w:szCs w:val="24"/>
        </w:rPr>
      </w:pPr>
      <w:r w:rsidRPr="001552AD">
        <w:rPr>
          <w:rFonts w:eastAsia="Times New Roman"/>
          <w:sz w:val="24"/>
          <w:szCs w:val="24"/>
        </w:rPr>
        <w:t xml:space="preserve">ç) </w:t>
      </w:r>
      <w:r w:rsidR="0084684B" w:rsidRPr="001552AD">
        <w:rPr>
          <w:rFonts w:eastAsia="Times New Roman"/>
          <w:sz w:val="24"/>
          <w:szCs w:val="24"/>
        </w:rPr>
        <w:t xml:space="preserve"> </w:t>
      </w:r>
      <w:r w:rsidRPr="001552AD">
        <w:rPr>
          <w:rFonts w:eastAsia="Times New Roman"/>
          <w:sz w:val="24"/>
          <w:szCs w:val="24"/>
        </w:rPr>
        <w:t>Rektör: Türk Hava Kurumu Üniversitesi Rektörünü,</w:t>
      </w:r>
    </w:p>
    <w:p w14:paraId="56E66818" w14:textId="689A0586" w:rsidR="0084684B" w:rsidRPr="001552AD" w:rsidRDefault="0084684B" w:rsidP="004904CC">
      <w:pPr>
        <w:spacing w:line="120" w:lineRule="atLeast"/>
        <w:ind w:right="80" w:firstLine="709"/>
        <w:jc w:val="both"/>
        <w:rPr>
          <w:rFonts w:eastAsia="Times New Roman"/>
          <w:sz w:val="24"/>
          <w:szCs w:val="24"/>
        </w:rPr>
      </w:pPr>
      <w:r w:rsidRPr="001552AD">
        <w:rPr>
          <w:sz w:val="24"/>
          <w:szCs w:val="24"/>
        </w:rPr>
        <w:t>d) Tanınmış uluslararası yayınevi: En az beş yıldır uluslararası düzeyde düzenli faaliyet yürüten, Türkçe dışındaki dillerde aynı alanda farklı yazarlara ait en az yirmi kitap yayımlamış ve yükseköğretim kurumu senatosunun kararıyla alanında etkinliği ve saygınlığı kabul edilen yayınevini</w:t>
      </w:r>
      <w:r w:rsidR="00113FAD" w:rsidRPr="001552AD">
        <w:rPr>
          <w:sz w:val="24"/>
          <w:szCs w:val="24"/>
        </w:rPr>
        <w:t>,</w:t>
      </w:r>
    </w:p>
    <w:p w14:paraId="5AC78E26" w14:textId="77777777" w:rsidR="004904CC" w:rsidRPr="004904CC" w:rsidRDefault="0084684B" w:rsidP="004904CC">
      <w:pPr>
        <w:pStyle w:val="ListeParagraf"/>
        <w:numPr>
          <w:ilvl w:val="0"/>
          <w:numId w:val="12"/>
        </w:numPr>
        <w:tabs>
          <w:tab w:val="left" w:pos="1007"/>
        </w:tabs>
        <w:spacing w:line="120" w:lineRule="atLeast"/>
        <w:ind w:right="80"/>
        <w:jc w:val="both"/>
        <w:rPr>
          <w:rFonts w:eastAsia="Times New Roman"/>
          <w:sz w:val="24"/>
          <w:szCs w:val="24"/>
        </w:rPr>
      </w:pPr>
      <w:r w:rsidRPr="001552AD">
        <w:rPr>
          <w:sz w:val="24"/>
          <w:szCs w:val="24"/>
        </w:rPr>
        <w:t>ULAKBİM: TÜBİTAK Ulusal Akademik Ağ ve Bilgi Merkezini,</w:t>
      </w:r>
    </w:p>
    <w:p w14:paraId="40D4EF20" w14:textId="4309672A" w:rsidR="0084684B" w:rsidRPr="004904CC" w:rsidRDefault="00113FAD" w:rsidP="004904CC">
      <w:pPr>
        <w:pStyle w:val="ListeParagraf"/>
        <w:numPr>
          <w:ilvl w:val="0"/>
          <w:numId w:val="12"/>
        </w:numPr>
        <w:tabs>
          <w:tab w:val="left" w:pos="709"/>
          <w:tab w:val="left" w:pos="993"/>
        </w:tabs>
        <w:spacing w:line="120" w:lineRule="atLeast"/>
        <w:ind w:left="0" w:right="80" w:firstLine="708"/>
        <w:jc w:val="both"/>
        <w:rPr>
          <w:rFonts w:eastAsia="Times New Roman"/>
          <w:sz w:val="24"/>
          <w:szCs w:val="24"/>
        </w:rPr>
      </w:pPr>
      <w:r w:rsidRPr="004904CC">
        <w:rPr>
          <w:sz w:val="24"/>
          <w:szCs w:val="24"/>
        </w:rPr>
        <w:t>U</w:t>
      </w:r>
      <w:r w:rsidR="0084684B" w:rsidRPr="004904CC">
        <w:rPr>
          <w:sz w:val="24"/>
          <w:szCs w:val="24"/>
        </w:rPr>
        <w:t>zmanlık alanı: Profesör ve doçentlerde doçentlik unvanını aldığı alan veya kadrosunun alındığı alan, diğer öğretim elemanlarında ise üniversite kadrosunun bulunduğu alan veya üniversite kadrosuna alındığı alanı,</w:t>
      </w:r>
    </w:p>
    <w:p w14:paraId="6E4DC556" w14:textId="77777777" w:rsidR="00113FAD" w:rsidRPr="001552AD" w:rsidRDefault="0084684B" w:rsidP="004904CC">
      <w:pPr>
        <w:numPr>
          <w:ilvl w:val="0"/>
          <w:numId w:val="12"/>
        </w:numPr>
        <w:tabs>
          <w:tab w:val="left" w:pos="964"/>
        </w:tabs>
        <w:spacing w:line="120" w:lineRule="atLeast"/>
        <w:jc w:val="both"/>
        <w:rPr>
          <w:rFonts w:eastAsia="Times New Roman"/>
          <w:sz w:val="24"/>
          <w:szCs w:val="24"/>
        </w:rPr>
      </w:pPr>
      <w:r w:rsidRPr="001552AD">
        <w:rPr>
          <w:rFonts w:eastAsia="Times New Roman"/>
          <w:sz w:val="24"/>
          <w:szCs w:val="24"/>
        </w:rPr>
        <w:t xml:space="preserve"> </w:t>
      </w:r>
      <w:r w:rsidR="00163D9E" w:rsidRPr="001552AD">
        <w:rPr>
          <w:rFonts w:eastAsia="Times New Roman"/>
          <w:sz w:val="24"/>
          <w:szCs w:val="24"/>
        </w:rPr>
        <w:t>Üniversite: Türk Hava Kurumu Üniversitesini,</w:t>
      </w:r>
    </w:p>
    <w:p w14:paraId="2630293A" w14:textId="5AC86C50" w:rsidR="0084684B" w:rsidRPr="001552AD" w:rsidRDefault="00113FAD" w:rsidP="004904CC">
      <w:pPr>
        <w:tabs>
          <w:tab w:val="left" w:pos="709"/>
        </w:tabs>
        <w:spacing w:line="120" w:lineRule="atLeast"/>
        <w:ind w:left="142" w:firstLine="567"/>
        <w:jc w:val="both"/>
        <w:rPr>
          <w:rFonts w:eastAsia="Times New Roman"/>
          <w:sz w:val="24"/>
          <w:szCs w:val="24"/>
        </w:rPr>
      </w:pPr>
      <w:r w:rsidRPr="001552AD">
        <w:rPr>
          <w:rFonts w:eastAsia="Times New Roman"/>
          <w:sz w:val="24"/>
          <w:szCs w:val="24"/>
        </w:rPr>
        <w:t xml:space="preserve">ğ) </w:t>
      </w:r>
      <w:r w:rsidR="0084684B" w:rsidRPr="001552AD">
        <w:rPr>
          <w:rFonts w:eastAsia="Times New Roman"/>
          <w:sz w:val="24"/>
          <w:szCs w:val="24"/>
        </w:rPr>
        <w:t>Yayın teşvik değerlendirme komisyonu: Bu Yönerge kapsamında ihdas olunan Türk Hava Kurumu Üniversitesi Akademik Kurulu,</w:t>
      </w:r>
    </w:p>
    <w:p w14:paraId="53C5D8CF" w14:textId="0A0AAA2B" w:rsidR="00163D9E" w:rsidRPr="001552AD" w:rsidRDefault="00113FAD" w:rsidP="004904CC">
      <w:pPr>
        <w:tabs>
          <w:tab w:val="left" w:pos="1033"/>
        </w:tabs>
        <w:spacing w:line="120" w:lineRule="atLeast"/>
        <w:ind w:left="708" w:right="80"/>
        <w:jc w:val="both"/>
        <w:rPr>
          <w:rFonts w:eastAsia="Times New Roman"/>
          <w:sz w:val="24"/>
          <w:szCs w:val="24"/>
        </w:rPr>
      </w:pPr>
      <w:r w:rsidRPr="001552AD">
        <w:rPr>
          <w:rFonts w:eastAsia="Times New Roman"/>
          <w:sz w:val="24"/>
          <w:szCs w:val="24"/>
        </w:rPr>
        <w:t>h)</w:t>
      </w:r>
      <w:r w:rsidR="00163D9E" w:rsidRPr="001552AD">
        <w:rPr>
          <w:rFonts w:eastAsia="Times New Roman"/>
          <w:sz w:val="24"/>
          <w:szCs w:val="24"/>
        </w:rPr>
        <w:t>Yönerge: Türk Hava Kurumu Üniversitesi Bilimsel Yayınları Teşvik Yönergesini,</w:t>
      </w:r>
    </w:p>
    <w:p w14:paraId="681B5DB4" w14:textId="5F6609FD" w:rsidR="00163D9E" w:rsidRPr="001552AD" w:rsidRDefault="00113FAD" w:rsidP="004904CC">
      <w:pPr>
        <w:tabs>
          <w:tab w:val="left" w:pos="924"/>
        </w:tabs>
        <w:spacing w:line="120" w:lineRule="atLeast"/>
        <w:jc w:val="both"/>
        <w:rPr>
          <w:rFonts w:eastAsia="Times New Roman"/>
          <w:sz w:val="24"/>
          <w:szCs w:val="24"/>
        </w:rPr>
      </w:pPr>
      <w:r w:rsidRPr="001552AD">
        <w:rPr>
          <w:rFonts w:eastAsia="Times New Roman"/>
          <w:sz w:val="24"/>
          <w:szCs w:val="24"/>
        </w:rPr>
        <w:t xml:space="preserve">            ı)</w:t>
      </w:r>
      <w:r w:rsidR="00163D9E" w:rsidRPr="001552AD">
        <w:rPr>
          <w:rFonts w:eastAsia="Times New Roman"/>
          <w:sz w:val="24"/>
          <w:szCs w:val="24"/>
        </w:rPr>
        <w:t>Yönetim Kurulu: Türk Hava Kurumu Üniversitesi Yönetim Kurulunu,</w:t>
      </w:r>
    </w:p>
    <w:p w14:paraId="0BFD0D8F" w14:textId="77777777" w:rsidR="0084684B" w:rsidRPr="001552AD" w:rsidRDefault="0084684B" w:rsidP="004904CC">
      <w:pPr>
        <w:tabs>
          <w:tab w:val="left" w:pos="1007"/>
        </w:tabs>
        <w:spacing w:line="120" w:lineRule="atLeast"/>
        <w:ind w:right="80" w:firstLine="709"/>
        <w:jc w:val="both"/>
        <w:rPr>
          <w:rFonts w:eastAsia="Times New Roman"/>
          <w:sz w:val="24"/>
          <w:szCs w:val="24"/>
        </w:rPr>
      </w:pPr>
    </w:p>
    <w:p w14:paraId="2FD0FD01" w14:textId="56759A62" w:rsidR="00CF7B0C" w:rsidRDefault="00163D9E" w:rsidP="004904CC">
      <w:pPr>
        <w:spacing w:line="120" w:lineRule="atLeast"/>
        <w:ind w:left="4" w:firstLine="700"/>
        <w:jc w:val="both"/>
        <w:rPr>
          <w:rFonts w:eastAsia="Times New Roman"/>
          <w:sz w:val="24"/>
          <w:szCs w:val="24"/>
        </w:rPr>
      </w:pPr>
      <w:proofErr w:type="gramStart"/>
      <w:r w:rsidRPr="001552AD">
        <w:rPr>
          <w:rFonts w:eastAsia="Times New Roman"/>
          <w:sz w:val="24"/>
          <w:szCs w:val="24"/>
        </w:rPr>
        <w:t>ifade</w:t>
      </w:r>
      <w:proofErr w:type="gramEnd"/>
      <w:r w:rsidRPr="001552AD">
        <w:rPr>
          <w:rFonts w:eastAsia="Times New Roman"/>
          <w:sz w:val="24"/>
          <w:szCs w:val="24"/>
        </w:rPr>
        <w:t xml:space="preserve"> eder.</w:t>
      </w:r>
      <w:bookmarkStart w:id="1" w:name="page2"/>
      <w:bookmarkEnd w:id="1"/>
    </w:p>
    <w:p w14:paraId="78B07F8F" w14:textId="77777777" w:rsidR="004904CC" w:rsidRPr="001552AD" w:rsidRDefault="004904CC" w:rsidP="004904CC">
      <w:pPr>
        <w:spacing w:line="120" w:lineRule="atLeast"/>
        <w:ind w:left="4" w:firstLine="700"/>
        <w:jc w:val="both"/>
        <w:rPr>
          <w:rFonts w:eastAsia="Times New Roman"/>
          <w:sz w:val="24"/>
          <w:szCs w:val="24"/>
        </w:rPr>
      </w:pPr>
    </w:p>
    <w:p w14:paraId="0D7CF7B8" w14:textId="712BC4CE" w:rsidR="00995651" w:rsidRPr="001552AD" w:rsidRDefault="00995651" w:rsidP="004904CC">
      <w:pPr>
        <w:spacing w:line="120" w:lineRule="atLeast"/>
        <w:ind w:left="704"/>
        <w:rPr>
          <w:rFonts w:eastAsia="Times New Roman"/>
          <w:b/>
          <w:bCs/>
          <w:sz w:val="24"/>
          <w:szCs w:val="24"/>
        </w:rPr>
      </w:pPr>
      <w:r w:rsidRPr="001552AD">
        <w:rPr>
          <w:rFonts w:eastAsia="Times New Roman"/>
          <w:b/>
          <w:bCs/>
          <w:sz w:val="24"/>
          <w:szCs w:val="24"/>
        </w:rPr>
        <w:t xml:space="preserve">Genel </w:t>
      </w:r>
      <w:r w:rsidR="0055677F" w:rsidRPr="001552AD">
        <w:rPr>
          <w:rFonts w:eastAsia="Times New Roman"/>
          <w:b/>
          <w:bCs/>
          <w:sz w:val="24"/>
          <w:szCs w:val="24"/>
        </w:rPr>
        <w:t>e</w:t>
      </w:r>
      <w:r w:rsidRPr="001552AD">
        <w:rPr>
          <w:rFonts w:eastAsia="Times New Roman"/>
          <w:b/>
          <w:bCs/>
          <w:sz w:val="24"/>
          <w:szCs w:val="24"/>
        </w:rPr>
        <w:t xml:space="preserve">saslar </w:t>
      </w:r>
    </w:p>
    <w:p w14:paraId="71527185" w14:textId="31569884" w:rsidR="004904CC" w:rsidRPr="00F10B93" w:rsidRDefault="00995651" w:rsidP="00F10B93">
      <w:pPr>
        <w:spacing w:line="120" w:lineRule="atLeast"/>
        <w:ind w:right="60" w:firstLine="708"/>
        <w:jc w:val="both"/>
        <w:rPr>
          <w:rFonts w:eastAsia="Times New Roman"/>
          <w:b/>
          <w:bCs/>
          <w:sz w:val="24"/>
          <w:szCs w:val="24"/>
        </w:rPr>
      </w:pPr>
      <w:r w:rsidRPr="001552AD">
        <w:rPr>
          <w:rFonts w:eastAsia="Times New Roman"/>
          <w:b/>
          <w:bCs/>
          <w:sz w:val="24"/>
          <w:szCs w:val="24"/>
        </w:rPr>
        <w:t>MADDE 5-</w:t>
      </w:r>
      <w:r w:rsidR="00F10B93">
        <w:rPr>
          <w:rFonts w:eastAsia="Times New Roman"/>
          <w:b/>
          <w:bCs/>
          <w:sz w:val="24"/>
          <w:szCs w:val="24"/>
        </w:rPr>
        <w:t xml:space="preserve"> </w:t>
      </w:r>
      <w:r w:rsidR="00F10B93" w:rsidRPr="00F10B93">
        <w:rPr>
          <w:rFonts w:eastAsia="Times New Roman"/>
          <w:b/>
          <w:bCs/>
          <w:sz w:val="24"/>
          <w:szCs w:val="24"/>
        </w:rPr>
        <w:t xml:space="preserve">(Değişik: Mütevelli Heyet K. 22/06/2022-06) </w:t>
      </w:r>
      <w:bookmarkStart w:id="2" w:name="_GoBack"/>
      <w:bookmarkEnd w:id="2"/>
      <w:r w:rsidR="004904CC" w:rsidRPr="004904CC">
        <w:rPr>
          <w:bCs/>
          <w:iCs/>
          <w:sz w:val="24"/>
          <w:szCs w:val="24"/>
        </w:rPr>
        <w:t>Bir öğretim elemanının yayın nedeni ile ödül alabilmesi için, yayında “Üniversite” adının belirtilmiş olması gerekir.</w:t>
      </w:r>
    </w:p>
    <w:p w14:paraId="7C7BAEB3" w14:textId="5C21894B" w:rsidR="004904CC" w:rsidRDefault="00995651" w:rsidP="004904CC">
      <w:pPr>
        <w:spacing w:line="120" w:lineRule="atLeast"/>
        <w:ind w:right="60" w:firstLine="708"/>
        <w:jc w:val="both"/>
        <w:rPr>
          <w:sz w:val="24"/>
          <w:szCs w:val="24"/>
        </w:rPr>
      </w:pPr>
      <w:r w:rsidRPr="001552AD">
        <w:rPr>
          <w:rFonts w:eastAsia="Times New Roman"/>
          <w:b/>
          <w:bCs/>
          <w:sz w:val="24"/>
          <w:szCs w:val="24"/>
        </w:rPr>
        <w:lastRenderedPageBreak/>
        <w:t>MADDE 6</w:t>
      </w:r>
      <w:r w:rsidRPr="001552AD">
        <w:rPr>
          <w:sz w:val="24"/>
          <w:szCs w:val="24"/>
        </w:rPr>
        <w:t xml:space="preserve">- </w:t>
      </w:r>
      <w:r w:rsidRPr="001552AD">
        <w:rPr>
          <w:rFonts w:eastAsia="Times New Roman"/>
          <w:sz w:val="24"/>
          <w:szCs w:val="24"/>
        </w:rPr>
        <w:t>Teşvik</w:t>
      </w:r>
      <w:r w:rsidRPr="001552AD">
        <w:rPr>
          <w:sz w:val="24"/>
          <w:szCs w:val="24"/>
        </w:rPr>
        <w:t xml:space="preserve"> başvurusu yapan öğretim elemanının değerlendirilmesinde kendi uzmanlık alanı ile ilgili olması esas alınır. Uzmanlık alanına girmeyen başv</w:t>
      </w:r>
      <w:r w:rsidR="005926F7" w:rsidRPr="001552AD">
        <w:rPr>
          <w:sz w:val="24"/>
          <w:szCs w:val="24"/>
        </w:rPr>
        <w:t>urular değerlendirmeye alınmaz.</w:t>
      </w:r>
    </w:p>
    <w:p w14:paraId="0D9CF125" w14:textId="77777777" w:rsidR="004904CC" w:rsidRPr="001552AD" w:rsidRDefault="004904CC" w:rsidP="004904CC">
      <w:pPr>
        <w:spacing w:line="120" w:lineRule="atLeast"/>
        <w:ind w:right="60" w:firstLine="708"/>
        <w:jc w:val="both"/>
        <w:rPr>
          <w:sz w:val="24"/>
          <w:szCs w:val="24"/>
        </w:rPr>
      </w:pPr>
    </w:p>
    <w:p w14:paraId="7A3F5B88" w14:textId="0508D95B"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7</w:t>
      </w:r>
      <w:r w:rsidRPr="001552AD">
        <w:rPr>
          <w:sz w:val="24"/>
          <w:szCs w:val="24"/>
        </w:rPr>
        <w:t>- Teşvik başvurusu, yayının basım yılını izleyen yılın sonuna k</w:t>
      </w:r>
      <w:r w:rsidR="005926F7" w:rsidRPr="001552AD">
        <w:rPr>
          <w:sz w:val="24"/>
          <w:szCs w:val="24"/>
        </w:rPr>
        <w:t xml:space="preserve">adar </w:t>
      </w:r>
      <w:proofErr w:type="gramStart"/>
      <w:r w:rsidR="005926F7" w:rsidRPr="001552AD">
        <w:rPr>
          <w:sz w:val="24"/>
          <w:szCs w:val="24"/>
        </w:rPr>
        <w:t>yapılabilir</w:t>
      </w:r>
      <w:proofErr w:type="gramEnd"/>
      <w:r w:rsidR="005926F7" w:rsidRPr="001552AD">
        <w:rPr>
          <w:sz w:val="24"/>
          <w:szCs w:val="24"/>
        </w:rPr>
        <w:t>.</w:t>
      </w:r>
    </w:p>
    <w:p w14:paraId="3F8723D1" w14:textId="77777777" w:rsidR="004904CC" w:rsidRPr="001552AD" w:rsidRDefault="004904CC" w:rsidP="004904CC">
      <w:pPr>
        <w:spacing w:line="120" w:lineRule="atLeast"/>
        <w:ind w:right="60" w:firstLine="708"/>
        <w:jc w:val="both"/>
        <w:rPr>
          <w:sz w:val="24"/>
          <w:szCs w:val="24"/>
        </w:rPr>
      </w:pPr>
    </w:p>
    <w:p w14:paraId="6BA75B2D" w14:textId="77C83220"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8</w:t>
      </w:r>
      <w:r w:rsidRPr="001552AD">
        <w:rPr>
          <w:sz w:val="24"/>
          <w:szCs w:val="24"/>
        </w:rPr>
        <w:t>- Yayın, yapıldığı yıla ait ödül miktarıyla ödüllendirilir</w:t>
      </w:r>
      <w:r w:rsidR="00191394" w:rsidRPr="001552AD">
        <w:rPr>
          <w:sz w:val="24"/>
          <w:szCs w:val="24"/>
        </w:rPr>
        <w:t>.</w:t>
      </w:r>
      <w:r w:rsidRPr="001552AD">
        <w:rPr>
          <w:sz w:val="24"/>
          <w:szCs w:val="24"/>
        </w:rPr>
        <w:t xml:space="preserve"> </w:t>
      </w:r>
    </w:p>
    <w:p w14:paraId="5637E844" w14:textId="77777777" w:rsidR="004904CC" w:rsidRPr="001552AD" w:rsidRDefault="004904CC" w:rsidP="004904CC">
      <w:pPr>
        <w:spacing w:line="120" w:lineRule="atLeast"/>
        <w:ind w:right="60" w:firstLine="708"/>
        <w:jc w:val="both"/>
        <w:rPr>
          <w:sz w:val="24"/>
          <w:szCs w:val="24"/>
        </w:rPr>
      </w:pPr>
    </w:p>
    <w:p w14:paraId="0E61C769" w14:textId="77C7603F"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9</w:t>
      </w:r>
      <w:r w:rsidRPr="001552AD">
        <w:rPr>
          <w:sz w:val="24"/>
          <w:szCs w:val="24"/>
        </w:rPr>
        <w:t>- Kitap, editör ve çeviri ile ilgili teşvik ödeneği verilirken</w:t>
      </w:r>
      <w:r w:rsidR="00032BFF" w:rsidRPr="001552AD">
        <w:rPr>
          <w:sz w:val="24"/>
          <w:szCs w:val="24"/>
        </w:rPr>
        <w:t>,</w:t>
      </w:r>
      <w:r w:rsidRPr="001552AD">
        <w:rPr>
          <w:sz w:val="24"/>
          <w:szCs w:val="24"/>
        </w:rPr>
        <w:t xml:space="preserve"> </w:t>
      </w:r>
      <w:r w:rsidRPr="001552AD">
        <w:rPr>
          <w:rFonts w:eastAsia="Times New Roman"/>
          <w:sz w:val="24"/>
          <w:szCs w:val="24"/>
        </w:rPr>
        <w:t xml:space="preserve">Türk Hava Kurumu </w:t>
      </w:r>
      <w:r w:rsidRPr="001552AD">
        <w:rPr>
          <w:sz w:val="24"/>
          <w:szCs w:val="24"/>
        </w:rPr>
        <w:t>Üniversitesi adının ilk kullanıldığı baskı esas alınır. Aynı</w:t>
      </w:r>
      <w:r w:rsidR="005926F7" w:rsidRPr="001552AD">
        <w:rPr>
          <w:sz w:val="24"/>
          <w:szCs w:val="24"/>
        </w:rPr>
        <w:t xml:space="preserve"> kitap bir kez değerlendirilir.</w:t>
      </w:r>
    </w:p>
    <w:p w14:paraId="36C44AA5" w14:textId="77777777" w:rsidR="004904CC" w:rsidRPr="001552AD" w:rsidRDefault="004904CC" w:rsidP="004904CC">
      <w:pPr>
        <w:spacing w:line="120" w:lineRule="atLeast"/>
        <w:ind w:right="60" w:firstLine="708"/>
        <w:jc w:val="both"/>
        <w:rPr>
          <w:sz w:val="24"/>
          <w:szCs w:val="24"/>
        </w:rPr>
      </w:pPr>
    </w:p>
    <w:p w14:paraId="582BB693" w14:textId="584BFA6E"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10</w:t>
      </w:r>
      <w:r w:rsidRPr="001552AD">
        <w:rPr>
          <w:sz w:val="24"/>
          <w:szCs w:val="24"/>
        </w:rPr>
        <w:t xml:space="preserve">- İçeriğinde önemli değişiklikler yapılmamış kitap/kitap bölümlerinin tekrar baskıları, başlığı veya ISBN numaraları değişmiş olsa dahi değerlendirilmeye alınmaz. </w:t>
      </w:r>
    </w:p>
    <w:p w14:paraId="75D33270" w14:textId="77777777" w:rsidR="004904CC" w:rsidRPr="001552AD" w:rsidRDefault="004904CC" w:rsidP="004904CC">
      <w:pPr>
        <w:spacing w:line="120" w:lineRule="atLeast"/>
        <w:ind w:right="60" w:firstLine="708"/>
        <w:jc w:val="both"/>
        <w:rPr>
          <w:sz w:val="24"/>
          <w:szCs w:val="24"/>
        </w:rPr>
      </w:pPr>
    </w:p>
    <w:p w14:paraId="2007FE6B" w14:textId="2A8E1B9F"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11</w:t>
      </w:r>
      <w:r w:rsidRPr="001552AD">
        <w:rPr>
          <w:sz w:val="24"/>
          <w:szCs w:val="24"/>
        </w:rPr>
        <w:t>- İçeriğinde önemli değişiklikler yapılmamış olan bir tebliğin makale, kitap veya kitap bölümü haline dönüştürülmesi dur</w:t>
      </w:r>
      <w:r w:rsidR="005926F7" w:rsidRPr="001552AD">
        <w:rPr>
          <w:sz w:val="24"/>
          <w:szCs w:val="24"/>
        </w:rPr>
        <w:t>umunda değerlendirmeye alınmaz.</w:t>
      </w:r>
    </w:p>
    <w:p w14:paraId="28C661C7" w14:textId="77777777" w:rsidR="004904CC" w:rsidRPr="001552AD" w:rsidRDefault="004904CC" w:rsidP="004904CC">
      <w:pPr>
        <w:spacing w:line="120" w:lineRule="atLeast"/>
        <w:ind w:right="60" w:firstLine="708"/>
        <w:jc w:val="both"/>
        <w:rPr>
          <w:sz w:val="24"/>
          <w:szCs w:val="24"/>
        </w:rPr>
      </w:pPr>
    </w:p>
    <w:p w14:paraId="6DB8209E" w14:textId="70021538" w:rsidR="00722D50"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12</w:t>
      </w:r>
      <w:r w:rsidRPr="001552AD">
        <w:rPr>
          <w:sz w:val="24"/>
          <w:szCs w:val="24"/>
        </w:rPr>
        <w:t xml:space="preserve">- Teşvik başvurusunda bulunan yazarın yayını, "Makale", “Kitap”, "Kitap bölümü" ve “Editör” tanımlarının her birinin kapsamına girse bile, aynı eser ile tercih ettiği bir kategoriden teşvik alabilir. </w:t>
      </w:r>
    </w:p>
    <w:p w14:paraId="1AF4F0CB" w14:textId="77777777" w:rsidR="004904CC" w:rsidRPr="001552AD" w:rsidRDefault="004904CC" w:rsidP="004904CC">
      <w:pPr>
        <w:spacing w:line="120" w:lineRule="atLeast"/>
        <w:ind w:right="60" w:firstLine="708"/>
        <w:jc w:val="both"/>
        <w:rPr>
          <w:sz w:val="24"/>
          <w:szCs w:val="24"/>
        </w:rPr>
      </w:pPr>
    </w:p>
    <w:p w14:paraId="4BC82DC1" w14:textId="18A15BB0" w:rsidR="00722D50" w:rsidRDefault="00722D50" w:rsidP="004904CC">
      <w:pPr>
        <w:spacing w:line="120" w:lineRule="atLeast"/>
        <w:ind w:right="60" w:firstLine="708"/>
        <w:jc w:val="both"/>
        <w:rPr>
          <w:rFonts w:eastAsia="Times New Roman"/>
          <w:sz w:val="24"/>
          <w:szCs w:val="24"/>
        </w:rPr>
      </w:pPr>
      <w:r w:rsidRPr="001552AD">
        <w:rPr>
          <w:rFonts w:eastAsia="Times New Roman"/>
          <w:b/>
          <w:bCs/>
          <w:sz w:val="24"/>
          <w:szCs w:val="24"/>
        </w:rPr>
        <w:t xml:space="preserve">MADDE </w:t>
      </w:r>
      <w:r w:rsidR="00C0674A" w:rsidRPr="001552AD">
        <w:rPr>
          <w:b/>
          <w:sz w:val="24"/>
          <w:szCs w:val="24"/>
        </w:rPr>
        <w:t>13</w:t>
      </w:r>
      <w:r w:rsidRPr="001552AD">
        <w:rPr>
          <w:sz w:val="24"/>
          <w:szCs w:val="24"/>
        </w:rPr>
        <w:t xml:space="preserve">- </w:t>
      </w:r>
      <w:r w:rsidRPr="001552AD">
        <w:rPr>
          <w:rFonts w:eastAsia="Times New Roman"/>
          <w:sz w:val="24"/>
          <w:szCs w:val="24"/>
        </w:rPr>
        <w:t xml:space="preserve">Vaka takdimi, teknik not, tartışma ve araştırma sonuçlarının ön duyurusu, editöre mektup vb. türünden yayınlar </w:t>
      </w:r>
      <w:r w:rsidR="00143B52" w:rsidRPr="001552AD">
        <w:rPr>
          <w:rFonts w:eastAsia="Times New Roman"/>
          <w:sz w:val="24"/>
          <w:szCs w:val="24"/>
        </w:rPr>
        <w:t>değerlendirilmeye alınmaz</w:t>
      </w:r>
      <w:r w:rsidRPr="001552AD">
        <w:rPr>
          <w:rFonts w:eastAsia="Times New Roman"/>
          <w:sz w:val="24"/>
          <w:szCs w:val="24"/>
        </w:rPr>
        <w:t>.</w:t>
      </w:r>
    </w:p>
    <w:p w14:paraId="01472B55" w14:textId="77777777" w:rsidR="004904CC" w:rsidRPr="001552AD" w:rsidRDefault="004904CC" w:rsidP="004904CC">
      <w:pPr>
        <w:spacing w:line="120" w:lineRule="atLeast"/>
        <w:ind w:right="60" w:firstLine="708"/>
        <w:jc w:val="both"/>
        <w:rPr>
          <w:sz w:val="24"/>
          <w:szCs w:val="24"/>
        </w:rPr>
      </w:pPr>
    </w:p>
    <w:p w14:paraId="599035BB" w14:textId="1F2ECB8F" w:rsidR="00995651" w:rsidRDefault="00995651" w:rsidP="004904CC">
      <w:pPr>
        <w:spacing w:line="120" w:lineRule="atLeast"/>
        <w:ind w:right="60" w:firstLine="708"/>
        <w:jc w:val="both"/>
        <w:rPr>
          <w:sz w:val="24"/>
          <w:szCs w:val="24"/>
        </w:rPr>
      </w:pPr>
      <w:r w:rsidRPr="001552AD">
        <w:rPr>
          <w:rFonts w:eastAsia="Times New Roman"/>
          <w:b/>
          <w:bCs/>
          <w:sz w:val="24"/>
          <w:szCs w:val="24"/>
        </w:rPr>
        <w:t xml:space="preserve">MADDE </w:t>
      </w:r>
      <w:r w:rsidRPr="001552AD">
        <w:rPr>
          <w:b/>
          <w:sz w:val="24"/>
          <w:szCs w:val="24"/>
        </w:rPr>
        <w:t>1</w:t>
      </w:r>
      <w:r w:rsidR="00C0674A" w:rsidRPr="001552AD">
        <w:rPr>
          <w:b/>
          <w:sz w:val="24"/>
          <w:szCs w:val="24"/>
        </w:rPr>
        <w:t>4</w:t>
      </w:r>
      <w:r w:rsidRPr="001552AD">
        <w:rPr>
          <w:sz w:val="24"/>
          <w:szCs w:val="24"/>
        </w:rPr>
        <w:t>- Bir takvim yılında verilmesi öngörülen BT</w:t>
      </w:r>
      <w:r w:rsidR="00046F10" w:rsidRPr="001552AD">
        <w:rPr>
          <w:sz w:val="24"/>
          <w:szCs w:val="24"/>
        </w:rPr>
        <w:t>P</w:t>
      </w:r>
      <w:r w:rsidRPr="001552AD">
        <w:rPr>
          <w:sz w:val="24"/>
          <w:szCs w:val="24"/>
        </w:rPr>
        <w:t xml:space="preserve"> tutarı </w:t>
      </w:r>
      <w:r w:rsidR="00722D50" w:rsidRPr="001552AD">
        <w:rPr>
          <w:rFonts w:eastAsia="Times New Roman"/>
          <w:sz w:val="24"/>
          <w:szCs w:val="24"/>
        </w:rPr>
        <w:t>Üniversite Yönetim Kurulunun</w:t>
      </w:r>
      <w:r w:rsidRPr="001552AD">
        <w:rPr>
          <w:sz w:val="24"/>
          <w:szCs w:val="24"/>
        </w:rPr>
        <w:t xml:space="preserve"> önerisi, Mütevelli Heyet Başkanının yıllık bütçe koşullarına göre onayı sonrasında yürürlüğe girer.</w:t>
      </w:r>
    </w:p>
    <w:p w14:paraId="6143E2E5" w14:textId="77777777" w:rsidR="004904CC" w:rsidRPr="001552AD" w:rsidRDefault="004904CC" w:rsidP="004904CC">
      <w:pPr>
        <w:spacing w:line="120" w:lineRule="atLeast"/>
        <w:ind w:right="60" w:firstLine="708"/>
        <w:jc w:val="both"/>
        <w:rPr>
          <w:sz w:val="24"/>
          <w:szCs w:val="24"/>
        </w:rPr>
      </w:pPr>
    </w:p>
    <w:p w14:paraId="6474484B" w14:textId="77777777" w:rsidR="00F96B4C" w:rsidRPr="001552AD" w:rsidRDefault="00DB7044" w:rsidP="004904CC">
      <w:pPr>
        <w:spacing w:line="120" w:lineRule="atLeast"/>
        <w:ind w:right="60" w:firstLine="708"/>
        <w:jc w:val="both"/>
        <w:rPr>
          <w:rFonts w:eastAsia="Times New Roman"/>
          <w:b/>
          <w:sz w:val="24"/>
          <w:szCs w:val="24"/>
        </w:rPr>
      </w:pPr>
      <w:r w:rsidRPr="001552AD">
        <w:rPr>
          <w:rFonts w:eastAsia="Times New Roman"/>
          <w:b/>
          <w:sz w:val="24"/>
          <w:szCs w:val="24"/>
        </w:rPr>
        <w:t>Yayın teşvik değerlendirme komisyonu</w:t>
      </w:r>
    </w:p>
    <w:p w14:paraId="52F18013" w14:textId="68A29F55" w:rsidR="00163D9E" w:rsidRPr="001552AD" w:rsidRDefault="00163D9E" w:rsidP="004904CC">
      <w:pPr>
        <w:spacing w:line="120" w:lineRule="atLeast"/>
        <w:ind w:right="60" w:firstLine="708"/>
        <w:jc w:val="both"/>
        <w:rPr>
          <w:sz w:val="24"/>
          <w:szCs w:val="24"/>
        </w:rPr>
      </w:pPr>
      <w:r w:rsidRPr="001552AD">
        <w:rPr>
          <w:rFonts w:eastAsia="Times New Roman"/>
          <w:b/>
          <w:bCs/>
          <w:sz w:val="24"/>
          <w:szCs w:val="24"/>
        </w:rPr>
        <w:t xml:space="preserve">MADDE </w:t>
      </w:r>
      <w:r w:rsidR="00C0674A" w:rsidRPr="001552AD">
        <w:rPr>
          <w:rFonts w:eastAsia="Times New Roman"/>
          <w:b/>
          <w:bCs/>
          <w:sz w:val="24"/>
          <w:szCs w:val="24"/>
        </w:rPr>
        <w:t>1</w:t>
      </w:r>
      <w:r w:rsidR="00716DB7" w:rsidRPr="001552AD">
        <w:rPr>
          <w:rFonts w:eastAsia="Times New Roman"/>
          <w:b/>
          <w:bCs/>
          <w:sz w:val="24"/>
          <w:szCs w:val="24"/>
        </w:rPr>
        <w:t>5</w:t>
      </w:r>
      <w:r w:rsidRPr="001552AD">
        <w:rPr>
          <w:rFonts w:eastAsia="Times New Roman"/>
          <w:b/>
          <w:bCs/>
          <w:sz w:val="24"/>
          <w:szCs w:val="24"/>
        </w:rPr>
        <w:t xml:space="preserve"> </w:t>
      </w:r>
      <w:r w:rsidRPr="001552AD">
        <w:rPr>
          <w:rFonts w:eastAsia="Times New Roman"/>
          <w:sz w:val="24"/>
          <w:szCs w:val="24"/>
        </w:rPr>
        <w:t>–</w:t>
      </w:r>
      <w:r w:rsidRPr="001552AD">
        <w:rPr>
          <w:rFonts w:eastAsia="Times New Roman"/>
          <w:b/>
          <w:bCs/>
          <w:sz w:val="24"/>
          <w:szCs w:val="24"/>
        </w:rPr>
        <w:t xml:space="preserve"> </w:t>
      </w:r>
      <w:r w:rsidRPr="001552AD">
        <w:rPr>
          <w:rFonts w:eastAsia="Times New Roman"/>
          <w:sz w:val="24"/>
          <w:szCs w:val="24"/>
        </w:rPr>
        <w:t>(1)</w:t>
      </w:r>
      <w:r w:rsidRPr="001552AD">
        <w:rPr>
          <w:rFonts w:eastAsia="Times New Roman"/>
          <w:b/>
          <w:bCs/>
          <w:sz w:val="24"/>
          <w:szCs w:val="24"/>
        </w:rPr>
        <w:t xml:space="preserve"> </w:t>
      </w:r>
      <w:r w:rsidRPr="001552AD">
        <w:rPr>
          <w:rFonts w:eastAsia="Times New Roman"/>
          <w:sz w:val="24"/>
          <w:szCs w:val="24"/>
        </w:rPr>
        <w:t>Öğretim elemanlarının</w:t>
      </w:r>
      <w:r w:rsidRPr="001552AD">
        <w:rPr>
          <w:rFonts w:eastAsia="Times New Roman"/>
          <w:b/>
          <w:bCs/>
          <w:sz w:val="24"/>
          <w:szCs w:val="24"/>
        </w:rPr>
        <w:t xml:space="preserve"> </w:t>
      </w:r>
      <w:r w:rsidRPr="001552AD">
        <w:rPr>
          <w:rFonts w:eastAsia="Times New Roman"/>
          <w:sz w:val="24"/>
          <w:szCs w:val="24"/>
        </w:rPr>
        <w:t>ulusal ve</w:t>
      </w:r>
      <w:r w:rsidRPr="001552AD">
        <w:rPr>
          <w:rFonts w:eastAsia="Times New Roman"/>
          <w:b/>
          <w:bCs/>
          <w:sz w:val="24"/>
          <w:szCs w:val="24"/>
        </w:rPr>
        <w:t xml:space="preserve"> </w:t>
      </w:r>
      <w:r w:rsidRPr="001552AD">
        <w:rPr>
          <w:rFonts w:eastAsia="Times New Roman"/>
          <w:sz w:val="24"/>
          <w:szCs w:val="24"/>
        </w:rPr>
        <w:t>uluslararası akademik yayınları</w:t>
      </w:r>
      <w:r w:rsidRPr="001552AD">
        <w:rPr>
          <w:rFonts w:eastAsia="Times New Roman"/>
          <w:b/>
          <w:bCs/>
          <w:sz w:val="24"/>
          <w:szCs w:val="24"/>
        </w:rPr>
        <w:t xml:space="preserve"> </w:t>
      </w:r>
      <w:r w:rsidRPr="001552AD">
        <w:rPr>
          <w:rFonts w:eastAsia="Times New Roman"/>
          <w:sz w:val="24"/>
          <w:szCs w:val="24"/>
        </w:rPr>
        <w:t xml:space="preserve">sonrası yapacakları teşvik ödeneği başvuruları; Rektörün önerisi ve Üniversite Yönetim Kurulunun kararıyla </w:t>
      </w:r>
      <w:r w:rsidR="00032BFF" w:rsidRPr="001552AD">
        <w:rPr>
          <w:rFonts w:eastAsia="Times New Roman"/>
          <w:sz w:val="24"/>
          <w:szCs w:val="24"/>
        </w:rPr>
        <w:t xml:space="preserve">3 yıllığına </w:t>
      </w:r>
      <w:r w:rsidRPr="001552AD">
        <w:rPr>
          <w:rFonts w:eastAsia="Times New Roman"/>
          <w:sz w:val="24"/>
          <w:szCs w:val="24"/>
        </w:rPr>
        <w:t xml:space="preserve">belirlenecek asgari beş öğretim üyesinden oluşan </w:t>
      </w:r>
      <w:r w:rsidR="001552AD" w:rsidRPr="001552AD">
        <w:rPr>
          <w:rFonts w:eastAsia="Times New Roman"/>
          <w:sz w:val="24"/>
          <w:szCs w:val="24"/>
        </w:rPr>
        <w:t>Yayın Teşvik Değerlendirme K</w:t>
      </w:r>
      <w:r w:rsidR="00DB7044" w:rsidRPr="001552AD">
        <w:rPr>
          <w:rFonts w:eastAsia="Times New Roman"/>
          <w:sz w:val="24"/>
          <w:szCs w:val="24"/>
        </w:rPr>
        <w:t>omisyonu</w:t>
      </w:r>
      <w:r w:rsidRPr="001552AD">
        <w:rPr>
          <w:rFonts w:eastAsia="Times New Roman"/>
          <w:sz w:val="24"/>
          <w:szCs w:val="24"/>
        </w:rPr>
        <w:t xml:space="preserve"> tarafından değerlendirilir.</w:t>
      </w:r>
      <w:r w:rsidR="00032BFF" w:rsidRPr="001552AD">
        <w:rPr>
          <w:rFonts w:eastAsia="Times New Roman"/>
          <w:sz w:val="24"/>
          <w:szCs w:val="24"/>
        </w:rPr>
        <w:t xml:space="preserve"> </w:t>
      </w:r>
    </w:p>
    <w:p w14:paraId="31747D08" w14:textId="60489CC8" w:rsidR="00163D9E" w:rsidRDefault="00DB7044" w:rsidP="004904CC">
      <w:pPr>
        <w:numPr>
          <w:ilvl w:val="0"/>
          <w:numId w:val="4"/>
        </w:numPr>
        <w:tabs>
          <w:tab w:val="left" w:pos="1085"/>
        </w:tabs>
        <w:spacing w:line="120" w:lineRule="atLeast"/>
        <w:ind w:right="60" w:firstLine="704"/>
        <w:jc w:val="both"/>
        <w:rPr>
          <w:rFonts w:eastAsia="Times New Roman"/>
          <w:sz w:val="24"/>
          <w:szCs w:val="24"/>
        </w:rPr>
      </w:pPr>
      <w:r w:rsidRPr="001552AD">
        <w:rPr>
          <w:rFonts w:eastAsia="Times New Roman"/>
          <w:sz w:val="24"/>
          <w:szCs w:val="24"/>
        </w:rPr>
        <w:t>Yayın teşvik değerlendirme komisyonu</w:t>
      </w:r>
      <w:r w:rsidR="00163D9E" w:rsidRPr="001552AD">
        <w:rPr>
          <w:rFonts w:eastAsia="Times New Roman"/>
          <w:sz w:val="24"/>
          <w:szCs w:val="24"/>
        </w:rPr>
        <w:t xml:space="preserve"> başkanlık yapacak öğretim üyesi, Üniversite Yönetim Kurulu tarafından belirlenir. </w:t>
      </w:r>
      <w:r w:rsidRPr="001552AD">
        <w:rPr>
          <w:rFonts w:eastAsia="Times New Roman"/>
          <w:sz w:val="24"/>
          <w:szCs w:val="24"/>
        </w:rPr>
        <w:t>Komisyon</w:t>
      </w:r>
      <w:r w:rsidR="00163D9E" w:rsidRPr="001552AD">
        <w:rPr>
          <w:rFonts w:eastAsia="Times New Roman"/>
          <w:sz w:val="24"/>
          <w:szCs w:val="24"/>
        </w:rPr>
        <w:t xml:space="preserve">, yapılan başvuruları değerlendirmek üzere </w:t>
      </w:r>
      <w:r w:rsidR="007732DD" w:rsidRPr="001552AD">
        <w:rPr>
          <w:rFonts w:eastAsia="Times New Roman"/>
          <w:sz w:val="24"/>
          <w:szCs w:val="24"/>
        </w:rPr>
        <w:t xml:space="preserve">her yıl </w:t>
      </w:r>
      <w:r w:rsidR="00191394" w:rsidRPr="001552AD">
        <w:rPr>
          <w:rFonts w:eastAsia="Times New Roman"/>
          <w:sz w:val="24"/>
          <w:szCs w:val="24"/>
        </w:rPr>
        <w:t>mart, haziran, e</w:t>
      </w:r>
      <w:r w:rsidR="00C0674A" w:rsidRPr="001552AD">
        <w:rPr>
          <w:rFonts w:eastAsia="Times New Roman"/>
          <w:sz w:val="24"/>
          <w:szCs w:val="24"/>
        </w:rPr>
        <w:t xml:space="preserve">ylül ve </w:t>
      </w:r>
      <w:r w:rsidR="00191394" w:rsidRPr="001552AD">
        <w:rPr>
          <w:rFonts w:eastAsia="Times New Roman"/>
          <w:sz w:val="24"/>
          <w:szCs w:val="24"/>
        </w:rPr>
        <w:t>a</w:t>
      </w:r>
      <w:r w:rsidR="00DB189C" w:rsidRPr="001552AD">
        <w:rPr>
          <w:rFonts w:eastAsia="Times New Roman"/>
          <w:sz w:val="24"/>
          <w:szCs w:val="24"/>
        </w:rPr>
        <w:t>ralık</w:t>
      </w:r>
      <w:r w:rsidR="00C0674A" w:rsidRPr="001552AD">
        <w:rPr>
          <w:rFonts w:eastAsia="Times New Roman"/>
          <w:sz w:val="24"/>
          <w:szCs w:val="24"/>
        </w:rPr>
        <w:t xml:space="preserve"> aylarında </w:t>
      </w:r>
      <w:r w:rsidR="00163D9E" w:rsidRPr="001552AD">
        <w:rPr>
          <w:rFonts w:eastAsia="Times New Roman"/>
          <w:sz w:val="24"/>
          <w:szCs w:val="24"/>
        </w:rPr>
        <w:t>toplanır.</w:t>
      </w:r>
    </w:p>
    <w:p w14:paraId="5CB39D5D" w14:textId="77777777" w:rsidR="004904CC" w:rsidRPr="004904CC" w:rsidRDefault="004904CC" w:rsidP="004904CC">
      <w:pPr>
        <w:tabs>
          <w:tab w:val="left" w:pos="1085"/>
        </w:tabs>
        <w:spacing w:line="120" w:lineRule="atLeast"/>
        <w:ind w:left="704" w:right="60"/>
        <w:jc w:val="both"/>
        <w:rPr>
          <w:rFonts w:eastAsia="Times New Roman"/>
          <w:sz w:val="24"/>
          <w:szCs w:val="24"/>
        </w:rPr>
      </w:pPr>
    </w:p>
    <w:p w14:paraId="5CED5C0B" w14:textId="63D5DC34" w:rsidR="00163D9E" w:rsidRPr="001552AD" w:rsidRDefault="00163D9E" w:rsidP="004904CC">
      <w:pPr>
        <w:spacing w:line="120" w:lineRule="atLeast"/>
        <w:ind w:left="700"/>
        <w:rPr>
          <w:rFonts w:eastAsia="Times New Roman"/>
          <w:b/>
          <w:bCs/>
          <w:sz w:val="24"/>
          <w:szCs w:val="24"/>
        </w:rPr>
      </w:pPr>
      <w:r w:rsidRPr="001552AD">
        <w:rPr>
          <w:rFonts w:eastAsia="Times New Roman"/>
          <w:b/>
          <w:bCs/>
          <w:sz w:val="24"/>
          <w:szCs w:val="24"/>
        </w:rPr>
        <w:t xml:space="preserve">Teşvik </w:t>
      </w:r>
      <w:r w:rsidR="0055677F" w:rsidRPr="001552AD">
        <w:rPr>
          <w:rFonts w:eastAsia="Times New Roman"/>
          <w:b/>
          <w:bCs/>
          <w:sz w:val="24"/>
          <w:szCs w:val="24"/>
        </w:rPr>
        <w:t>t</w:t>
      </w:r>
      <w:r w:rsidRPr="001552AD">
        <w:rPr>
          <w:rFonts w:eastAsia="Times New Roman"/>
          <w:b/>
          <w:bCs/>
          <w:sz w:val="24"/>
          <w:szCs w:val="24"/>
        </w:rPr>
        <w:t xml:space="preserve">ürleri </w:t>
      </w:r>
    </w:p>
    <w:p w14:paraId="18F0FE6C" w14:textId="5C396E06" w:rsidR="00163D9E" w:rsidRPr="001552AD" w:rsidRDefault="00163D9E" w:rsidP="004904CC">
      <w:pPr>
        <w:spacing w:line="120" w:lineRule="atLeast"/>
        <w:ind w:right="60" w:firstLine="708"/>
        <w:jc w:val="both"/>
        <w:rPr>
          <w:rFonts w:eastAsia="Times New Roman"/>
          <w:sz w:val="24"/>
          <w:szCs w:val="24"/>
        </w:rPr>
      </w:pPr>
      <w:r w:rsidRPr="001552AD">
        <w:rPr>
          <w:rFonts w:eastAsia="Times New Roman"/>
          <w:b/>
          <w:sz w:val="24"/>
          <w:szCs w:val="24"/>
        </w:rPr>
        <w:t xml:space="preserve">MADDE </w:t>
      </w:r>
      <w:r w:rsidR="00C0674A" w:rsidRPr="001552AD">
        <w:rPr>
          <w:rFonts w:eastAsia="Times New Roman"/>
          <w:b/>
          <w:sz w:val="24"/>
          <w:szCs w:val="24"/>
        </w:rPr>
        <w:t>1</w:t>
      </w:r>
      <w:r w:rsidR="00716DB7" w:rsidRPr="001552AD">
        <w:rPr>
          <w:rFonts w:eastAsia="Times New Roman"/>
          <w:b/>
          <w:sz w:val="24"/>
          <w:szCs w:val="24"/>
        </w:rPr>
        <w:t>6</w:t>
      </w:r>
      <w:r w:rsidRPr="001552AD">
        <w:rPr>
          <w:rFonts w:eastAsia="Times New Roman"/>
          <w:b/>
          <w:sz w:val="24"/>
          <w:szCs w:val="24"/>
        </w:rPr>
        <w:t>-</w:t>
      </w:r>
      <w:r w:rsidRPr="001552AD">
        <w:rPr>
          <w:rFonts w:eastAsia="Times New Roman"/>
          <w:sz w:val="24"/>
          <w:szCs w:val="24"/>
        </w:rPr>
        <w:t xml:space="preserve"> (1) Türk Hava Kurumu Üniversitesi Bilimsel Faaliyetleri Teşvikleri aşağıdaki başlıklar altında değerlendirilir</w:t>
      </w:r>
      <w:r w:rsidR="00032BFF" w:rsidRPr="001552AD">
        <w:rPr>
          <w:rFonts w:eastAsia="Times New Roman"/>
          <w:sz w:val="24"/>
          <w:szCs w:val="24"/>
        </w:rPr>
        <w:t>:</w:t>
      </w:r>
      <w:r w:rsidRPr="001552AD">
        <w:rPr>
          <w:rFonts w:eastAsia="Times New Roman"/>
          <w:sz w:val="24"/>
          <w:szCs w:val="24"/>
        </w:rPr>
        <w:t xml:space="preserve"> </w:t>
      </w:r>
    </w:p>
    <w:p w14:paraId="705D2257" w14:textId="7E40BBB4" w:rsidR="00163D9E" w:rsidRPr="001552AD" w:rsidRDefault="00163D9E" w:rsidP="004904CC">
      <w:pPr>
        <w:spacing w:line="120" w:lineRule="atLeast"/>
        <w:ind w:right="60" w:firstLine="708"/>
        <w:jc w:val="both"/>
        <w:rPr>
          <w:rFonts w:eastAsia="Times New Roman"/>
          <w:sz w:val="24"/>
          <w:szCs w:val="24"/>
        </w:rPr>
      </w:pPr>
      <w:r w:rsidRPr="001552AD">
        <w:rPr>
          <w:rFonts w:eastAsia="Times New Roman"/>
          <w:sz w:val="24"/>
          <w:szCs w:val="24"/>
        </w:rPr>
        <w:t xml:space="preserve">a) </w:t>
      </w:r>
      <w:r w:rsidRPr="001552AD">
        <w:rPr>
          <w:rFonts w:eastAsia="Times New Roman"/>
          <w:b/>
          <w:sz w:val="24"/>
          <w:szCs w:val="24"/>
        </w:rPr>
        <w:t>Bilimsel Yayın Teşvik</w:t>
      </w:r>
      <w:r w:rsidRPr="001552AD">
        <w:rPr>
          <w:rFonts w:eastAsia="Times New Roman"/>
          <w:sz w:val="24"/>
          <w:szCs w:val="24"/>
        </w:rPr>
        <w:t xml:space="preserve">: Web Of </w:t>
      </w:r>
      <w:proofErr w:type="spellStart"/>
      <w:r w:rsidRPr="001552AD">
        <w:rPr>
          <w:rFonts w:eastAsia="Times New Roman"/>
          <w:sz w:val="24"/>
          <w:szCs w:val="24"/>
        </w:rPr>
        <w:t>Science</w:t>
      </w:r>
      <w:proofErr w:type="spellEnd"/>
      <w:r w:rsidRPr="001552AD">
        <w:rPr>
          <w:rFonts w:eastAsia="Times New Roman"/>
          <w:sz w:val="24"/>
          <w:szCs w:val="24"/>
        </w:rPr>
        <w:t xml:space="preserve">, </w:t>
      </w:r>
      <w:proofErr w:type="spellStart"/>
      <w:proofErr w:type="gramStart"/>
      <w:r w:rsidRPr="001552AD">
        <w:rPr>
          <w:rFonts w:eastAsia="Times New Roman"/>
          <w:sz w:val="24"/>
          <w:szCs w:val="24"/>
        </w:rPr>
        <w:t>Scopus</w:t>
      </w:r>
      <w:proofErr w:type="spellEnd"/>
      <w:r w:rsidRPr="001552AD">
        <w:rPr>
          <w:rFonts w:eastAsia="Times New Roman"/>
          <w:sz w:val="24"/>
          <w:szCs w:val="24"/>
        </w:rPr>
        <w:t>,</w:t>
      </w:r>
      <w:proofErr w:type="gramEnd"/>
      <w:r w:rsidRPr="001552AD">
        <w:rPr>
          <w:rFonts w:eastAsia="Times New Roman"/>
          <w:sz w:val="24"/>
          <w:szCs w:val="24"/>
        </w:rPr>
        <w:t xml:space="preserve"> ve/veya ULAKBİM veri tabanında taranan dergilerde tam metni yayımlanmış bilimsel yayınlar. </w:t>
      </w:r>
    </w:p>
    <w:p w14:paraId="3FFB4AC8" w14:textId="4C26BBC5" w:rsidR="00163D9E" w:rsidRPr="001552AD" w:rsidRDefault="00015F00" w:rsidP="004904CC">
      <w:pPr>
        <w:spacing w:line="120" w:lineRule="atLeast"/>
        <w:ind w:right="60" w:firstLine="708"/>
        <w:jc w:val="both"/>
        <w:rPr>
          <w:rFonts w:eastAsia="Times New Roman"/>
          <w:sz w:val="24"/>
          <w:szCs w:val="24"/>
        </w:rPr>
      </w:pPr>
      <w:r w:rsidRPr="001552AD">
        <w:rPr>
          <w:rFonts w:eastAsia="Times New Roman"/>
          <w:sz w:val="24"/>
          <w:szCs w:val="24"/>
        </w:rPr>
        <w:t>b)</w:t>
      </w:r>
      <w:r w:rsidR="00163D9E" w:rsidRPr="001552AD">
        <w:rPr>
          <w:rFonts w:eastAsia="Times New Roman"/>
          <w:sz w:val="24"/>
          <w:szCs w:val="24"/>
        </w:rPr>
        <w:t xml:space="preserve"> </w:t>
      </w:r>
      <w:r w:rsidR="00163D9E" w:rsidRPr="001552AD">
        <w:rPr>
          <w:rFonts w:eastAsia="Times New Roman"/>
          <w:b/>
          <w:sz w:val="24"/>
          <w:szCs w:val="24"/>
        </w:rPr>
        <w:t>Ulusal Kitap/Kitap Bölüm Yazarlığı</w:t>
      </w:r>
      <w:r w:rsidR="008E17FA" w:rsidRPr="001552AD">
        <w:rPr>
          <w:rFonts w:eastAsia="Times New Roman"/>
          <w:b/>
          <w:sz w:val="24"/>
          <w:szCs w:val="24"/>
        </w:rPr>
        <w:t xml:space="preserve"> Teşvik</w:t>
      </w:r>
      <w:r w:rsidR="00163D9E" w:rsidRPr="001552AD">
        <w:rPr>
          <w:rFonts w:eastAsia="Times New Roman"/>
          <w:sz w:val="24"/>
          <w:szCs w:val="24"/>
        </w:rPr>
        <w:t xml:space="preserve">: </w:t>
      </w:r>
      <w:r w:rsidR="00446C15" w:rsidRPr="001552AD">
        <w:rPr>
          <w:rFonts w:eastAsia="Times New Roman"/>
          <w:sz w:val="24"/>
          <w:szCs w:val="24"/>
        </w:rPr>
        <w:t xml:space="preserve">En az beş yıldır ulusal düzeyde düzenli faaliyet yürüten, aynı alanda farklı yazarlara ait en az yirmi kitap yayımlamış kitabevleri tarafından </w:t>
      </w:r>
      <w:r w:rsidRPr="001552AD">
        <w:rPr>
          <w:rFonts w:eastAsia="Times New Roman"/>
          <w:sz w:val="24"/>
          <w:szCs w:val="24"/>
        </w:rPr>
        <w:t xml:space="preserve">basılmış </w:t>
      </w:r>
      <w:r w:rsidR="00163D9E" w:rsidRPr="001552AD">
        <w:rPr>
          <w:rFonts w:eastAsia="Times New Roman"/>
          <w:sz w:val="24"/>
          <w:szCs w:val="24"/>
        </w:rPr>
        <w:t>ve ISBN numarası olan kitap yazarlığı</w:t>
      </w:r>
      <w:r w:rsidR="005C4CDB" w:rsidRPr="001552AD">
        <w:rPr>
          <w:rFonts w:eastAsia="Times New Roman"/>
          <w:sz w:val="24"/>
          <w:szCs w:val="24"/>
        </w:rPr>
        <w:t>,</w:t>
      </w:r>
      <w:r w:rsidR="00163D9E" w:rsidRPr="001552AD">
        <w:rPr>
          <w:rFonts w:eastAsia="Times New Roman"/>
          <w:sz w:val="24"/>
          <w:szCs w:val="24"/>
        </w:rPr>
        <w:t xml:space="preserve"> editörlüğü</w:t>
      </w:r>
      <w:r w:rsidR="005C4CDB" w:rsidRPr="001552AD">
        <w:rPr>
          <w:rFonts w:eastAsia="Times New Roman"/>
          <w:sz w:val="24"/>
          <w:szCs w:val="24"/>
        </w:rPr>
        <w:t xml:space="preserve"> </w:t>
      </w:r>
      <w:r w:rsidR="00163D9E" w:rsidRPr="001552AD">
        <w:rPr>
          <w:rFonts w:eastAsia="Times New Roman"/>
          <w:sz w:val="24"/>
          <w:szCs w:val="24"/>
        </w:rPr>
        <w:t>kitap bölüm</w:t>
      </w:r>
      <w:r w:rsidR="005C4CDB" w:rsidRPr="001552AD">
        <w:rPr>
          <w:rFonts w:eastAsia="Times New Roman"/>
          <w:sz w:val="24"/>
          <w:szCs w:val="24"/>
        </w:rPr>
        <w:t>ü</w:t>
      </w:r>
      <w:r w:rsidR="00163D9E" w:rsidRPr="001552AD">
        <w:rPr>
          <w:rFonts w:eastAsia="Times New Roman"/>
          <w:sz w:val="24"/>
          <w:szCs w:val="24"/>
        </w:rPr>
        <w:t xml:space="preserve"> yazarlığı</w:t>
      </w:r>
      <w:r w:rsidR="005C4CDB" w:rsidRPr="001552AD">
        <w:rPr>
          <w:rFonts w:eastAsia="Times New Roman"/>
          <w:sz w:val="24"/>
          <w:szCs w:val="24"/>
        </w:rPr>
        <w:t xml:space="preserve"> veya</w:t>
      </w:r>
      <w:r w:rsidR="00163D9E" w:rsidRPr="001552AD">
        <w:rPr>
          <w:rFonts w:eastAsia="Times New Roman"/>
          <w:sz w:val="24"/>
          <w:szCs w:val="24"/>
        </w:rPr>
        <w:t xml:space="preserve"> kitap editörlü</w:t>
      </w:r>
      <w:r w:rsidR="005C4CDB" w:rsidRPr="001552AD">
        <w:rPr>
          <w:rFonts w:eastAsia="Times New Roman"/>
          <w:sz w:val="24"/>
          <w:szCs w:val="24"/>
        </w:rPr>
        <w:t>ğü</w:t>
      </w:r>
      <w:r w:rsidR="00163D9E" w:rsidRPr="001552AD">
        <w:rPr>
          <w:rFonts w:eastAsia="Times New Roman"/>
          <w:sz w:val="24"/>
          <w:szCs w:val="24"/>
        </w:rPr>
        <w:t xml:space="preserve">. </w:t>
      </w:r>
    </w:p>
    <w:p w14:paraId="202FC1D1" w14:textId="19CAB57E" w:rsidR="00641161" w:rsidRDefault="00015F00" w:rsidP="004904CC">
      <w:pPr>
        <w:spacing w:line="120" w:lineRule="atLeast"/>
        <w:ind w:right="60" w:firstLine="708"/>
        <w:jc w:val="both"/>
        <w:rPr>
          <w:rFonts w:eastAsia="Times New Roman"/>
          <w:sz w:val="24"/>
          <w:szCs w:val="24"/>
        </w:rPr>
      </w:pPr>
      <w:proofErr w:type="gramStart"/>
      <w:r w:rsidRPr="001552AD">
        <w:rPr>
          <w:rFonts w:eastAsia="Times New Roman"/>
          <w:sz w:val="24"/>
          <w:szCs w:val="24"/>
        </w:rPr>
        <w:lastRenderedPageBreak/>
        <w:t>c)</w:t>
      </w:r>
      <w:r w:rsidR="00163D9E" w:rsidRPr="001552AD">
        <w:rPr>
          <w:rFonts w:eastAsia="Times New Roman"/>
          <w:sz w:val="24"/>
          <w:szCs w:val="24"/>
        </w:rPr>
        <w:t xml:space="preserve"> </w:t>
      </w:r>
      <w:r w:rsidR="00163D9E" w:rsidRPr="001552AD">
        <w:rPr>
          <w:rFonts w:eastAsia="Times New Roman"/>
          <w:b/>
          <w:sz w:val="24"/>
          <w:szCs w:val="24"/>
        </w:rPr>
        <w:t>Uluslararası Kitap/Kitap Bölüm Yazarlığı</w:t>
      </w:r>
      <w:r w:rsidR="008E17FA" w:rsidRPr="001552AD">
        <w:rPr>
          <w:rFonts w:eastAsia="Times New Roman"/>
          <w:b/>
          <w:sz w:val="24"/>
          <w:szCs w:val="24"/>
        </w:rPr>
        <w:t xml:space="preserve"> Teşvik</w:t>
      </w:r>
      <w:r w:rsidR="00163D9E" w:rsidRPr="001552AD">
        <w:rPr>
          <w:rFonts w:eastAsia="Times New Roman"/>
          <w:sz w:val="24"/>
          <w:szCs w:val="24"/>
        </w:rPr>
        <w:t xml:space="preserve">: </w:t>
      </w:r>
      <w:r w:rsidR="00446C15" w:rsidRPr="001552AD">
        <w:rPr>
          <w:sz w:val="24"/>
          <w:szCs w:val="24"/>
        </w:rPr>
        <w:t>En az beş yıldır uluslararası düzeyde düzenli faaliyet yürüten, Türkçe dışındaki dillerde aynı alanda farklı yazarlara ait en az yirmi kitap yayımlamış</w:t>
      </w:r>
      <w:r w:rsidR="00163D9E" w:rsidRPr="001552AD">
        <w:rPr>
          <w:rFonts w:eastAsia="Times New Roman"/>
          <w:sz w:val="24"/>
          <w:szCs w:val="24"/>
        </w:rPr>
        <w:t xml:space="preserve"> nitelikte ve yabancı dilde basılmış</w:t>
      </w:r>
      <w:r w:rsidR="005C4CDB" w:rsidRPr="001552AD">
        <w:rPr>
          <w:rFonts w:eastAsia="Times New Roman"/>
          <w:sz w:val="24"/>
          <w:szCs w:val="24"/>
        </w:rPr>
        <w:t>;</w:t>
      </w:r>
      <w:r w:rsidR="00163D9E" w:rsidRPr="001552AD">
        <w:rPr>
          <w:rFonts w:eastAsia="Times New Roman"/>
          <w:sz w:val="24"/>
          <w:szCs w:val="24"/>
        </w:rPr>
        <w:t xml:space="preserve"> Web Of </w:t>
      </w:r>
      <w:proofErr w:type="spellStart"/>
      <w:r w:rsidR="00163D9E" w:rsidRPr="001552AD">
        <w:rPr>
          <w:rFonts w:eastAsia="Times New Roman"/>
          <w:sz w:val="24"/>
          <w:szCs w:val="24"/>
        </w:rPr>
        <w:t>Science</w:t>
      </w:r>
      <w:proofErr w:type="spellEnd"/>
      <w:r w:rsidR="00163D9E" w:rsidRPr="001552AD">
        <w:rPr>
          <w:rFonts w:eastAsia="Times New Roman"/>
          <w:sz w:val="24"/>
          <w:szCs w:val="24"/>
        </w:rPr>
        <w:t xml:space="preserve"> ve/veya </w:t>
      </w:r>
      <w:proofErr w:type="spellStart"/>
      <w:r w:rsidR="00163D9E" w:rsidRPr="001552AD">
        <w:rPr>
          <w:rFonts w:eastAsia="Times New Roman"/>
          <w:sz w:val="24"/>
          <w:szCs w:val="24"/>
        </w:rPr>
        <w:t>Scopus</w:t>
      </w:r>
      <w:proofErr w:type="spellEnd"/>
      <w:r w:rsidR="00163D9E" w:rsidRPr="001552AD">
        <w:rPr>
          <w:rFonts w:eastAsia="Times New Roman"/>
          <w:sz w:val="24"/>
          <w:szCs w:val="24"/>
        </w:rPr>
        <w:t xml:space="preserve"> veri tabanında</w:t>
      </w:r>
      <w:r w:rsidR="005C4CDB" w:rsidRPr="001552AD">
        <w:rPr>
          <w:rFonts w:eastAsia="Times New Roman"/>
          <w:sz w:val="24"/>
          <w:szCs w:val="24"/>
        </w:rPr>
        <w:t xml:space="preserve"> taranan uluslara</w:t>
      </w:r>
      <w:r w:rsidR="00446C15" w:rsidRPr="001552AD">
        <w:rPr>
          <w:rFonts w:eastAsia="Times New Roman"/>
          <w:sz w:val="24"/>
          <w:szCs w:val="24"/>
        </w:rPr>
        <w:t>ra</w:t>
      </w:r>
      <w:r w:rsidR="005C4CDB" w:rsidRPr="001552AD">
        <w:rPr>
          <w:rFonts w:eastAsia="Times New Roman"/>
          <w:sz w:val="24"/>
          <w:szCs w:val="24"/>
        </w:rPr>
        <w:t xml:space="preserve">sı düzeyde niteliği ve </w:t>
      </w:r>
      <w:r w:rsidR="001000DF" w:rsidRPr="001552AD">
        <w:rPr>
          <w:rFonts w:eastAsia="Times New Roman"/>
          <w:sz w:val="24"/>
          <w:szCs w:val="24"/>
        </w:rPr>
        <w:t>saygınlığı kabul gören kitabevle</w:t>
      </w:r>
      <w:r w:rsidR="005C4CDB" w:rsidRPr="001552AD">
        <w:rPr>
          <w:rFonts w:eastAsia="Times New Roman"/>
          <w:sz w:val="24"/>
          <w:szCs w:val="24"/>
        </w:rPr>
        <w:t xml:space="preserve">ri tarafından basılmış ve ISBN numarası olan </w:t>
      </w:r>
      <w:r w:rsidR="00163D9E" w:rsidRPr="001552AD">
        <w:rPr>
          <w:rFonts w:eastAsia="Times New Roman"/>
          <w:sz w:val="24"/>
          <w:szCs w:val="24"/>
        </w:rPr>
        <w:t>kitap yazarlığı</w:t>
      </w:r>
      <w:r w:rsidR="005C4CDB" w:rsidRPr="001552AD">
        <w:rPr>
          <w:rFonts w:eastAsia="Times New Roman"/>
          <w:sz w:val="24"/>
          <w:szCs w:val="24"/>
        </w:rPr>
        <w:t>,</w:t>
      </w:r>
      <w:r w:rsidR="00163D9E" w:rsidRPr="001552AD">
        <w:rPr>
          <w:rFonts w:eastAsia="Times New Roman"/>
          <w:sz w:val="24"/>
          <w:szCs w:val="24"/>
        </w:rPr>
        <w:t xml:space="preserve"> editörlüğü</w:t>
      </w:r>
      <w:r w:rsidR="005C4CDB" w:rsidRPr="001552AD">
        <w:rPr>
          <w:rFonts w:eastAsia="Times New Roman"/>
          <w:sz w:val="24"/>
          <w:szCs w:val="24"/>
        </w:rPr>
        <w:t xml:space="preserve"> veya</w:t>
      </w:r>
      <w:r w:rsidR="001000DF" w:rsidRPr="001552AD">
        <w:rPr>
          <w:rFonts w:eastAsia="Times New Roman"/>
          <w:sz w:val="24"/>
          <w:szCs w:val="24"/>
        </w:rPr>
        <w:t xml:space="preserve"> </w:t>
      </w:r>
      <w:r w:rsidR="00163D9E" w:rsidRPr="001552AD">
        <w:rPr>
          <w:rFonts w:eastAsia="Times New Roman"/>
          <w:sz w:val="24"/>
          <w:szCs w:val="24"/>
        </w:rPr>
        <w:t>kitap bölüm</w:t>
      </w:r>
      <w:r w:rsidR="004904CC">
        <w:rPr>
          <w:rFonts w:eastAsia="Times New Roman"/>
          <w:sz w:val="24"/>
          <w:szCs w:val="24"/>
        </w:rPr>
        <w:t>ü yazarlığı.</w:t>
      </w:r>
      <w:proofErr w:type="gramEnd"/>
    </w:p>
    <w:p w14:paraId="10A152A8" w14:textId="77777777" w:rsidR="004904CC" w:rsidRDefault="004904CC" w:rsidP="004904CC">
      <w:pPr>
        <w:spacing w:line="120" w:lineRule="atLeast"/>
        <w:ind w:right="60" w:firstLine="708"/>
        <w:jc w:val="both"/>
        <w:rPr>
          <w:rFonts w:eastAsia="Times New Roman"/>
          <w:sz w:val="24"/>
          <w:szCs w:val="24"/>
        </w:rPr>
      </w:pPr>
    </w:p>
    <w:p w14:paraId="2D45E3F1" w14:textId="14446DAA" w:rsidR="005505DA" w:rsidRPr="001552AD" w:rsidRDefault="005505DA" w:rsidP="004904CC">
      <w:pPr>
        <w:spacing w:line="120" w:lineRule="atLeast"/>
        <w:ind w:right="60" w:firstLine="708"/>
        <w:jc w:val="both"/>
        <w:rPr>
          <w:b/>
          <w:bCs/>
          <w:sz w:val="24"/>
          <w:szCs w:val="24"/>
        </w:rPr>
      </w:pPr>
      <w:r w:rsidRPr="001552AD">
        <w:rPr>
          <w:b/>
          <w:bCs/>
          <w:sz w:val="24"/>
          <w:szCs w:val="24"/>
        </w:rPr>
        <w:t xml:space="preserve">Başvuru ve </w:t>
      </w:r>
      <w:r w:rsidR="0055677F" w:rsidRPr="001552AD">
        <w:rPr>
          <w:b/>
          <w:bCs/>
          <w:sz w:val="24"/>
          <w:szCs w:val="24"/>
        </w:rPr>
        <w:t>d</w:t>
      </w:r>
      <w:r w:rsidRPr="001552AD">
        <w:rPr>
          <w:b/>
          <w:bCs/>
          <w:sz w:val="24"/>
          <w:szCs w:val="24"/>
        </w:rPr>
        <w:t>eğerlendirme</w:t>
      </w:r>
    </w:p>
    <w:p w14:paraId="2A2AF9CA" w14:textId="687C9119" w:rsidR="00641161" w:rsidRDefault="005505DA" w:rsidP="004904CC">
      <w:pPr>
        <w:spacing w:line="120" w:lineRule="atLeast"/>
        <w:ind w:right="60" w:firstLine="708"/>
        <w:jc w:val="both"/>
        <w:rPr>
          <w:sz w:val="24"/>
          <w:szCs w:val="24"/>
        </w:rPr>
      </w:pPr>
      <w:r w:rsidRPr="001552AD">
        <w:rPr>
          <w:rFonts w:eastAsia="Times New Roman"/>
          <w:b/>
          <w:bCs/>
          <w:sz w:val="24"/>
          <w:szCs w:val="24"/>
        </w:rPr>
        <w:t>MADDE 17</w:t>
      </w:r>
      <w:r w:rsidRPr="001552AD">
        <w:rPr>
          <w:sz w:val="24"/>
          <w:szCs w:val="24"/>
        </w:rPr>
        <w:t xml:space="preserve">- (1) Akademik teşvik ödeneğinden yararlanmak isteyen </w:t>
      </w:r>
      <w:r w:rsidRPr="001552AD">
        <w:rPr>
          <w:rFonts w:eastAsia="Times New Roman"/>
          <w:sz w:val="24"/>
          <w:szCs w:val="24"/>
        </w:rPr>
        <w:t xml:space="preserve">Türk Hava Kurumu </w:t>
      </w:r>
      <w:r w:rsidRPr="001552AD">
        <w:rPr>
          <w:sz w:val="24"/>
          <w:szCs w:val="24"/>
        </w:rPr>
        <w:t xml:space="preserve">Üniversitesi kadrolu öğretim elemanları </w:t>
      </w:r>
      <w:r w:rsidRPr="001552AD">
        <w:rPr>
          <w:rFonts w:eastAsia="Times New Roman"/>
          <w:sz w:val="24"/>
          <w:szCs w:val="24"/>
        </w:rPr>
        <w:t xml:space="preserve">Bilimsel Yayınları Teşvik Programı Başvuru </w:t>
      </w:r>
      <w:proofErr w:type="spellStart"/>
      <w:r w:rsidRPr="001552AD">
        <w:rPr>
          <w:rFonts w:eastAsia="Times New Roman"/>
          <w:sz w:val="24"/>
          <w:szCs w:val="24"/>
        </w:rPr>
        <w:t>Formu’nu</w:t>
      </w:r>
      <w:proofErr w:type="spellEnd"/>
      <w:r w:rsidRPr="001552AD">
        <w:rPr>
          <w:rFonts w:eastAsia="Times New Roman"/>
          <w:sz w:val="24"/>
          <w:szCs w:val="24"/>
        </w:rPr>
        <w:t xml:space="preserve"> doldurularak </w:t>
      </w:r>
      <w:r w:rsidR="00AB1AAB" w:rsidRPr="001552AD">
        <w:rPr>
          <w:rFonts w:eastAsia="Times New Roman"/>
          <w:sz w:val="24"/>
          <w:szCs w:val="24"/>
        </w:rPr>
        <w:t>ekleri ile</w:t>
      </w:r>
      <w:r w:rsidRPr="001552AD">
        <w:rPr>
          <w:rFonts w:eastAsia="Times New Roman"/>
          <w:sz w:val="24"/>
          <w:szCs w:val="24"/>
        </w:rPr>
        <w:t xml:space="preserve"> birlikte ilgili Dekanlık/Müdürlük onayı sonrasında Yayın </w:t>
      </w:r>
      <w:r w:rsidR="00CF7B0C" w:rsidRPr="001552AD">
        <w:rPr>
          <w:rFonts w:eastAsia="Times New Roman"/>
          <w:sz w:val="24"/>
          <w:szCs w:val="24"/>
        </w:rPr>
        <w:t>T</w:t>
      </w:r>
      <w:r w:rsidRPr="001552AD">
        <w:rPr>
          <w:rFonts w:eastAsia="Times New Roman"/>
          <w:sz w:val="24"/>
          <w:szCs w:val="24"/>
        </w:rPr>
        <w:t xml:space="preserve">eşvik </w:t>
      </w:r>
      <w:r w:rsidR="00CF7B0C" w:rsidRPr="001552AD">
        <w:rPr>
          <w:rFonts w:eastAsia="Times New Roman"/>
          <w:sz w:val="24"/>
          <w:szCs w:val="24"/>
        </w:rPr>
        <w:t>D</w:t>
      </w:r>
      <w:r w:rsidRPr="001552AD">
        <w:rPr>
          <w:rFonts w:eastAsia="Times New Roman"/>
          <w:sz w:val="24"/>
          <w:szCs w:val="24"/>
        </w:rPr>
        <w:t xml:space="preserve">eğerlendirme Komisyonu’na </w:t>
      </w:r>
      <w:r w:rsidRPr="001552AD">
        <w:rPr>
          <w:sz w:val="24"/>
          <w:szCs w:val="24"/>
        </w:rPr>
        <w:t>yayınların yönergeye uygunluk açısından incelenmek üzere</w:t>
      </w:r>
      <w:r w:rsidRPr="001552AD">
        <w:rPr>
          <w:rFonts w:eastAsia="Times New Roman"/>
          <w:sz w:val="24"/>
          <w:szCs w:val="24"/>
        </w:rPr>
        <w:t xml:space="preserve"> sevk eder. Komisyon inceleme sonrası ödeme miktarı ile birlikte hak kazananların listesini </w:t>
      </w:r>
      <w:r w:rsidR="00B87512" w:rsidRPr="001552AD">
        <w:rPr>
          <w:rFonts w:eastAsia="Times New Roman"/>
          <w:sz w:val="24"/>
          <w:szCs w:val="24"/>
        </w:rPr>
        <w:t>üst yazıyla rektörlük makamına sunar</w:t>
      </w:r>
      <w:r w:rsidRPr="001552AD">
        <w:rPr>
          <w:sz w:val="24"/>
          <w:szCs w:val="24"/>
        </w:rPr>
        <w:t>.</w:t>
      </w:r>
    </w:p>
    <w:p w14:paraId="0DD753B6" w14:textId="77777777" w:rsidR="004904CC" w:rsidRPr="004904CC" w:rsidRDefault="004904CC" w:rsidP="004904CC">
      <w:pPr>
        <w:spacing w:line="120" w:lineRule="atLeast"/>
        <w:ind w:right="60" w:firstLine="708"/>
        <w:jc w:val="both"/>
        <w:rPr>
          <w:sz w:val="24"/>
          <w:szCs w:val="24"/>
        </w:rPr>
      </w:pPr>
    </w:p>
    <w:p w14:paraId="4D7B75CA" w14:textId="7909ED9B" w:rsidR="00163D9E" w:rsidRPr="001552AD" w:rsidRDefault="00034F7E" w:rsidP="004904CC">
      <w:pPr>
        <w:spacing w:line="120" w:lineRule="atLeast"/>
        <w:ind w:left="700"/>
        <w:rPr>
          <w:sz w:val="24"/>
          <w:szCs w:val="24"/>
        </w:rPr>
      </w:pPr>
      <w:r w:rsidRPr="001552AD">
        <w:rPr>
          <w:rFonts w:eastAsia="Times New Roman"/>
          <w:b/>
          <w:bCs/>
          <w:sz w:val="24"/>
          <w:szCs w:val="24"/>
        </w:rPr>
        <w:t xml:space="preserve">Baz </w:t>
      </w:r>
      <w:r w:rsidR="0055677F" w:rsidRPr="001552AD">
        <w:rPr>
          <w:rFonts w:eastAsia="Times New Roman"/>
          <w:b/>
          <w:bCs/>
          <w:sz w:val="24"/>
          <w:szCs w:val="24"/>
        </w:rPr>
        <w:t>t</w:t>
      </w:r>
      <w:r w:rsidRPr="001552AD">
        <w:rPr>
          <w:rFonts w:eastAsia="Times New Roman"/>
          <w:b/>
          <w:bCs/>
          <w:sz w:val="24"/>
          <w:szCs w:val="24"/>
        </w:rPr>
        <w:t xml:space="preserve">eşvik </w:t>
      </w:r>
      <w:r w:rsidR="0055677F" w:rsidRPr="001552AD">
        <w:rPr>
          <w:rFonts w:eastAsia="Times New Roman"/>
          <w:b/>
          <w:bCs/>
          <w:sz w:val="24"/>
          <w:szCs w:val="24"/>
        </w:rPr>
        <w:t>b</w:t>
      </w:r>
      <w:r w:rsidRPr="001552AD">
        <w:rPr>
          <w:rFonts w:eastAsia="Times New Roman"/>
          <w:b/>
          <w:bCs/>
          <w:sz w:val="24"/>
          <w:szCs w:val="24"/>
        </w:rPr>
        <w:t>irimi,</w:t>
      </w:r>
      <w:r w:rsidR="00163D9E" w:rsidRPr="001552AD">
        <w:rPr>
          <w:rFonts w:eastAsia="Times New Roman"/>
          <w:b/>
          <w:bCs/>
          <w:sz w:val="24"/>
          <w:szCs w:val="24"/>
        </w:rPr>
        <w:t xml:space="preserve"> </w:t>
      </w:r>
      <w:r w:rsidR="0055677F" w:rsidRPr="001552AD">
        <w:rPr>
          <w:rFonts w:eastAsia="Times New Roman"/>
          <w:b/>
          <w:bCs/>
          <w:sz w:val="24"/>
          <w:szCs w:val="24"/>
        </w:rPr>
        <w:t>k</w:t>
      </w:r>
      <w:r w:rsidR="00163D9E" w:rsidRPr="001552AD">
        <w:rPr>
          <w:rFonts w:eastAsia="Times New Roman"/>
          <w:b/>
          <w:bCs/>
          <w:sz w:val="24"/>
          <w:szCs w:val="24"/>
        </w:rPr>
        <w:t>atsayılar</w:t>
      </w:r>
      <w:r w:rsidRPr="001552AD">
        <w:rPr>
          <w:rFonts w:eastAsia="Times New Roman"/>
          <w:b/>
          <w:bCs/>
          <w:sz w:val="24"/>
          <w:szCs w:val="24"/>
        </w:rPr>
        <w:t xml:space="preserve"> ve </w:t>
      </w:r>
      <w:r w:rsidR="0055677F" w:rsidRPr="001552AD">
        <w:rPr>
          <w:rFonts w:eastAsia="Times New Roman"/>
          <w:b/>
          <w:bCs/>
          <w:sz w:val="24"/>
          <w:szCs w:val="24"/>
        </w:rPr>
        <w:t>h</w:t>
      </w:r>
      <w:r w:rsidRPr="001552AD">
        <w:rPr>
          <w:rFonts w:eastAsia="Times New Roman"/>
          <w:b/>
          <w:bCs/>
          <w:sz w:val="24"/>
          <w:szCs w:val="24"/>
        </w:rPr>
        <w:t>esaplama</w:t>
      </w:r>
    </w:p>
    <w:p w14:paraId="1462ACD0" w14:textId="700C4B67" w:rsidR="00163D9E" w:rsidRPr="001552AD" w:rsidRDefault="00163D9E" w:rsidP="004904CC">
      <w:pPr>
        <w:spacing w:line="120" w:lineRule="atLeast"/>
        <w:ind w:right="80" w:firstLine="708"/>
        <w:jc w:val="both"/>
        <w:rPr>
          <w:rFonts w:eastAsia="Times New Roman"/>
          <w:sz w:val="24"/>
          <w:szCs w:val="24"/>
        </w:rPr>
      </w:pPr>
      <w:r w:rsidRPr="001552AD">
        <w:rPr>
          <w:rFonts w:eastAsia="Times New Roman"/>
          <w:b/>
          <w:bCs/>
          <w:sz w:val="24"/>
          <w:szCs w:val="24"/>
        </w:rPr>
        <w:t xml:space="preserve">MADDE </w:t>
      </w:r>
      <w:r w:rsidR="00C0674A" w:rsidRPr="001552AD">
        <w:rPr>
          <w:rFonts w:eastAsia="Times New Roman"/>
          <w:b/>
          <w:bCs/>
          <w:sz w:val="24"/>
          <w:szCs w:val="24"/>
        </w:rPr>
        <w:t>1</w:t>
      </w:r>
      <w:r w:rsidRPr="001552AD">
        <w:rPr>
          <w:rFonts w:eastAsia="Times New Roman"/>
          <w:b/>
          <w:bCs/>
          <w:sz w:val="24"/>
          <w:szCs w:val="24"/>
        </w:rPr>
        <w:t xml:space="preserve">8 </w:t>
      </w:r>
      <w:r w:rsidRPr="001552AD">
        <w:rPr>
          <w:rFonts w:eastAsia="Times New Roman"/>
          <w:sz w:val="24"/>
          <w:szCs w:val="24"/>
        </w:rPr>
        <w:t>–</w:t>
      </w:r>
      <w:r w:rsidRPr="001552AD">
        <w:rPr>
          <w:rFonts w:eastAsia="Times New Roman"/>
          <w:b/>
          <w:bCs/>
          <w:sz w:val="24"/>
          <w:szCs w:val="24"/>
        </w:rPr>
        <w:t xml:space="preserve"> </w:t>
      </w:r>
      <w:r w:rsidRPr="001552AD">
        <w:rPr>
          <w:rFonts w:eastAsia="Times New Roman"/>
          <w:sz w:val="24"/>
          <w:szCs w:val="24"/>
        </w:rPr>
        <w:t>(1)</w:t>
      </w:r>
      <w:r w:rsidRPr="001552AD">
        <w:rPr>
          <w:rFonts w:eastAsia="Times New Roman"/>
          <w:b/>
          <w:bCs/>
          <w:sz w:val="24"/>
          <w:szCs w:val="24"/>
        </w:rPr>
        <w:t xml:space="preserve"> </w:t>
      </w:r>
      <w:r w:rsidR="00DB189C" w:rsidRPr="001552AD">
        <w:rPr>
          <w:rFonts w:eastAsia="Times New Roman"/>
          <w:sz w:val="24"/>
          <w:szCs w:val="24"/>
        </w:rPr>
        <w:t>Teşvik miktarı Yayın katsayısının BTP ile çarpımının 5 yazara kadar yazar sayısına, 5 yazar ve fazlasında 5’e bölünmesiyle hesaplanır.</w:t>
      </w:r>
    </w:p>
    <w:tbl>
      <w:tblPr>
        <w:tblStyle w:val="TabloKlavuzu"/>
        <w:tblW w:w="0" w:type="auto"/>
        <w:tblLook w:val="04A0" w:firstRow="1" w:lastRow="0" w:firstColumn="1" w:lastColumn="0" w:noHBand="0" w:noVBand="1"/>
      </w:tblPr>
      <w:tblGrid>
        <w:gridCol w:w="2263"/>
        <w:gridCol w:w="3819"/>
        <w:gridCol w:w="3042"/>
      </w:tblGrid>
      <w:tr w:rsidR="00722D50" w:rsidRPr="001552AD" w14:paraId="2D4AEC43" w14:textId="77777777" w:rsidTr="0054070E">
        <w:tc>
          <w:tcPr>
            <w:tcW w:w="9124" w:type="dxa"/>
            <w:gridSpan w:val="3"/>
          </w:tcPr>
          <w:p w14:paraId="288C66A7" w14:textId="77777777" w:rsidR="00722D50" w:rsidRPr="001552AD" w:rsidRDefault="00722D50" w:rsidP="001B3F5B">
            <w:pPr>
              <w:tabs>
                <w:tab w:val="left" w:pos="1171"/>
              </w:tabs>
              <w:spacing w:line="276" w:lineRule="auto"/>
              <w:ind w:right="80"/>
              <w:rPr>
                <w:rFonts w:eastAsia="Times New Roman"/>
                <w:b/>
                <w:sz w:val="24"/>
                <w:szCs w:val="24"/>
              </w:rPr>
            </w:pPr>
            <w:r w:rsidRPr="001552AD">
              <w:rPr>
                <w:rFonts w:eastAsia="Times New Roman"/>
                <w:b/>
                <w:sz w:val="24"/>
                <w:szCs w:val="24"/>
              </w:rPr>
              <w:t>Yayın katsayısı</w:t>
            </w:r>
          </w:p>
        </w:tc>
      </w:tr>
      <w:tr w:rsidR="001B3F5B" w:rsidRPr="001552AD" w14:paraId="3ADE17C3" w14:textId="77777777" w:rsidTr="001000DF">
        <w:tc>
          <w:tcPr>
            <w:tcW w:w="2263" w:type="dxa"/>
            <w:vMerge w:val="restart"/>
          </w:tcPr>
          <w:p w14:paraId="2E5686C8"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Dergi makalesi</w:t>
            </w:r>
          </w:p>
        </w:tc>
        <w:tc>
          <w:tcPr>
            <w:tcW w:w="3819" w:type="dxa"/>
          </w:tcPr>
          <w:p w14:paraId="487D6239"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SCI</w:t>
            </w:r>
            <w:r w:rsidR="00722D50" w:rsidRPr="001552AD">
              <w:rPr>
                <w:rFonts w:eastAsia="Times New Roman"/>
                <w:sz w:val="24"/>
                <w:szCs w:val="24"/>
              </w:rPr>
              <w:t>, SCIE, SSCI, AHCI</w:t>
            </w:r>
          </w:p>
        </w:tc>
        <w:tc>
          <w:tcPr>
            <w:tcW w:w="3042" w:type="dxa"/>
          </w:tcPr>
          <w:p w14:paraId="0D2E0E0F"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1</w:t>
            </w:r>
          </w:p>
        </w:tc>
      </w:tr>
      <w:tr w:rsidR="001B3F5B" w:rsidRPr="001552AD" w14:paraId="71BA661D" w14:textId="77777777" w:rsidTr="001000DF">
        <w:tc>
          <w:tcPr>
            <w:tcW w:w="2263" w:type="dxa"/>
            <w:vMerge/>
          </w:tcPr>
          <w:p w14:paraId="75426429" w14:textId="77777777" w:rsidR="001B3F5B" w:rsidRPr="001552AD" w:rsidRDefault="001B3F5B" w:rsidP="001B3F5B">
            <w:pPr>
              <w:tabs>
                <w:tab w:val="left" w:pos="1171"/>
              </w:tabs>
              <w:spacing w:line="276" w:lineRule="auto"/>
              <w:ind w:right="80"/>
              <w:rPr>
                <w:rFonts w:eastAsia="Times New Roman"/>
                <w:sz w:val="24"/>
                <w:szCs w:val="24"/>
              </w:rPr>
            </w:pPr>
          </w:p>
        </w:tc>
        <w:tc>
          <w:tcPr>
            <w:tcW w:w="3819" w:type="dxa"/>
          </w:tcPr>
          <w:p w14:paraId="0F096E4F"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 xml:space="preserve">ESCI, </w:t>
            </w:r>
            <w:proofErr w:type="spellStart"/>
            <w:r w:rsidRPr="001552AD">
              <w:rPr>
                <w:rFonts w:eastAsia="Times New Roman"/>
                <w:sz w:val="24"/>
                <w:szCs w:val="24"/>
              </w:rPr>
              <w:t>Scopus</w:t>
            </w:r>
            <w:proofErr w:type="spellEnd"/>
          </w:p>
        </w:tc>
        <w:tc>
          <w:tcPr>
            <w:tcW w:w="3042" w:type="dxa"/>
          </w:tcPr>
          <w:p w14:paraId="77D99873"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0,7</w:t>
            </w:r>
          </w:p>
        </w:tc>
      </w:tr>
      <w:tr w:rsidR="001B3F5B" w:rsidRPr="001552AD" w14:paraId="2DBA62A6" w14:textId="77777777" w:rsidTr="001000DF">
        <w:tc>
          <w:tcPr>
            <w:tcW w:w="2263" w:type="dxa"/>
            <w:vMerge/>
          </w:tcPr>
          <w:p w14:paraId="16EC6DEF" w14:textId="77777777" w:rsidR="001B3F5B" w:rsidRPr="001552AD" w:rsidRDefault="001B3F5B" w:rsidP="001B3F5B">
            <w:pPr>
              <w:tabs>
                <w:tab w:val="left" w:pos="1171"/>
              </w:tabs>
              <w:spacing w:line="276" w:lineRule="auto"/>
              <w:ind w:right="80"/>
              <w:rPr>
                <w:rFonts w:eastAsia="Times New Roman"/>
                <w:sz w:val="24"/>
                <w:szCs w:val="24"/>
              </w:rPr>
            </w:pPr>
          </w:p>
        </w:tc>
        <w:tc>
          <w:tcPr>
            <w:tcW w:w="3819" w:type="dxa"/>
          </w:tcPr>
          <w:p w14:paraId="074225FF"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U</w:t>
            </w:r>
            <w:r w:rsidR="005C4CDB" w:rsidRPr="001552AD">
              <w:rPr>
                <w:rFonts w:eastAsia="Times New Roman"/>
                <w:sz w:val="24"/>
                <w:szCs w:val="24"/>
              </w:rPr>
              <w:t>LAKBIM</w:t>
            </w:r>
          </w:p>
        </w:tc>
        <w:tc>
          <w:tcPr>
            <w:tcW w:w="3042" w:type="dxa"/>
          </w:tcPr>
          <w:p w14:paraId="0FB855A5" w14:textId="77777777" w:rsidR="001B3F5B" w:rsidRPr="001552AD" w:rsidRDefault="001B3F5B" w:rsidP="001B3F5B">
            <w:pPr>
              <w:tabs>
                <w:tab w:val="left" w:pos="1171"/>
              </w:tabs>
              <w:spacing w:line="276" w:lineRule="auto"/>
              <w:ind w:right="80"/>
              <w:rPr>
                <w:rFonts w:eastAsia="Times New Roman"/>
                <w:sz w:val="24"/>
                <w:szCs w:val="24"/>
              </w:rPr>
            </w:pPr>
            <w:r w:rsidRPr="001552AD">
              <w:rPr>
                <w:rFonts w:eastAsia="Times New Roman"/>
                <w:sz w:val="24"/>
                <w:szCs w:val="24"/>
              </w:rPr>
              <w:t>0,4</w:t>
            </w:r>
          </w:p>
        </w:tc>
      </w:tr>
      <w:tr w:rsidR="00722D50" w:rsidRPr="001552AD" w14:paraId="737E86AE" w14:textId="77777777" w:rsidTr="001000DF">
        <w:tc>
          <w:tcPr>
            <w:tcW w:w="2263" w:type="dxa"/>
            <w:vMerge w:val="restart"/>
          </w:tcPr>
          <w:p w14:paraId="62674DA0"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Kitap</w:t>
            </w:r>
          </w:p>
        </w:tc>
        <w:tc>
          <w:tcPr>
            <w:tcW w:w="3819" w:type="dxa"/>
          </w:tcPr>
          <w:p w14:paraId="3019CC5E"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Uluslararası kitap</w:t>
            </w:r>
          </w:p>
        </w:tc>
        <w:tc>
          <w:tcPr>
            <w:tcW w:w="3042" w:type="dxa"/>
          </w:tcPr>
          <w:p w14:paraId="68C1F26F"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2</w:t>
            </w:r>
          </w:p>
        </w:tc>
      </w:tr>
      <w:tr w:rsidR="005C4CDB" w:rsidRPr="001552AD" w14:paraId="4C8DBB21" w14:textId="77777777" w:rsidTr="001000DF">
        <w:tc>
          <w:tcPr>
            <w:tcW w:w="2263" w:type="dxa"/>
            <w:vMerge/>
          </w:tcPr>
          <w:p w14:paraId="5801B2CD" w14:textId="77777777" w:rsidR="005C4CDB" w:rsidRPr="001552AD" w:rsidRDefault="005C4CDB" w:rsidP="001B3F5B">
            <w:pPr>
              <w:tabs>
                <w:tab w:val="left" w:pos="1171"/>
              </w:tabs>
              <w:spacing w:line="276" w:lineRule="auto"/>
              <w:ind w:right="80"/>
              <w:rPr>
                <w:rFonts w:eastAsia="Times New Roman"/>
                <w:sz w:val="24"/>
                <w:szCs w:val="24"/>
              </w:rPr>
            </w:pPr>
          </w:p>
        </w:tc>
        <w:tc>
          <w:tcPr>
            <w:tcW w:w="3819" w:type="dxa"/>
          </w:tcPr>
          <w:p w14:paraId="54354A66" w14:textId="77777777" w:rsidR="005C4CDB" w:rsidRPr="001552AD" w:rsidRDefault="005C4CDB" w:rsidP="001B3F5B">
            <w:pPr>
              <w:tabs>
                <w:tab w:val="left" w:pos="1171"/>
              </w:tabs>
              <w:spacing w:line="276" w:lineRule="auto"/>
              <w:ind w:right="80"/>
              <w:rPr>
                <w:rFonts w:eastAsia="Times New Roman"/>
                <w:sz w:val="24"/>
                <w:szCs w:val="24"/>
              </w:rPr>
            </w:pPr>
            <w:r w:rsidRPr="001552AD">
              <w:rPr>
                <w:rFonts w:eastAsia="Times New Roman"/>
                <w:sz w:val="24"/>
                <w:szCs w:val="24"/>
              </w:rPr>
              <w:t>Uluslararası kitap editörlüğü</w:t>
            </w:r>
          </w:p>
        </w:tc>
        <w:tc>
          <w:tcPr>
            <w:tcW w:w="3042" w:type="dxa"/>
          </w:tcPr>
          <w:p w14:paraId="1B74026C" w14:textId="77777777" w:rsidR="005C4CDB" w:rsidRPr="001552AD" w:rsidRDefault="005C4CDB" w:rsidP="001B3F5B">
            <w:pPr>
              <w:tabs>
                <w:tab w:val="left" w:pos="1171"/>
              </w:tabs>
              <w:spacing w:line="276" w:lineRule="auto"/>
              <w:ind w:right="80"/>
              <w:rPr>
                <w:rFonts w:eastAsia="Times New Roman"/>
                <w:sz w:val="24"/>
                <w:szCs w:val="24"/>
              </w:rPr>
            </w:pPr>
            <w:r w:rsidRPr="001552AD">
              <w:rPr>
                <w:rFonts w:eastAsia="Times New Roman"/>
                <w:sz w:val="24"/>
                <w:szCs w:val="24"/>
              </w:rPr>
              <w:t>1</w:t>
            </w:r>
          </w:p>
        </w:tc>
      </w:tr>
      <w:tr w:rsidR="00722D50" w:rsidRPr="001552AD" w14:paraId="1ED6E8F8" w14:textId="77777777" w:rsidTr="001000DF">
        <w:tc>
          <w:tcPr>
            <w:tcW w:w="2263" w:type="dxa"/>
            <w:vMerge/>
          </w:tcPr>
          <w:p w14:paraId="7450CF48" w14:textId="77777777" w:rsidR="00722D50" w:rsidRPr="001552AD" w:rsidRDefault="00722D50" w:rsidP="001B3F5B">
            <w:pPr>
              <w:tabs>
                <w:tab w:val="left" w:pos="1171"/>
              </w:tabs>
              <w:spacing w:line="276" w:lineRule="auto"/>
              <w:ind w:right="80"/>
              <w:rPr>
                <w:rFonts w:eastAsia="Times New Roman"/>
                <w:sz w:val="24"/>
                <w:szCs w:val="24"/>
              </w:rPr>
            </w:pPr>
          </w:p>
        </w:tc>
        <w:tc>
          <w:tcPr>
            <w:tcW w:w="3819" w:type="dxa"/>
          </w:tcPr>
          <w:p w14:paraId="5B2CE561"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Uluslararası kitap bölümü</w:t>
            </w:r>
          </w:p>
        </w:tc>
        <w:tc>
          <w:tcPr>
            <w:tcW w:w="3042" w:type="dxa"/>
          </w:tcPr>
          <w:p w14:paraId="6468AD8D"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0,4</w:t>
            </w:r>
          </w:p>
        </w:tc>
      </w:tr>
      <w:tr w:rsidR="00722D50" w:rsidRPr="001552AD" w14:paraId="005497B7" w14:textId="77777777" w:rsidTr="001000DF">
        <w:tc>
          <w:tcPr>
            <w:tcW w:w="2263" w:type="dxa"/>
            <w:vMerge/>
          </w:tcPr>
          <w:p w14:paraId="35B43767" w14:textId="77777777" w:rsidR="00722D50" w:rsidRPr="001552AD" w:rsidRDefault="00722D50" w:rsidP="001B3F5B">
            <w:pPr>
              <w:tabs>
                <w:tab w:val="left" w:pos="1171"/>
              </w:tabs>
              <w:spacing w:line="276" w:lineRule="auto"/>
              <w:ind w:right="80"/>
              <w:rPr>
                <w:rFonts w:eastAsia="Times New Roman"/>
                <w:sz w:val="24"/>
                <w:szCs w:val="24"/>
              </w:rPr>
            </w:pPr>
          </w:p>
        </w:tc>
        <w:tc>
          <w:tcPr>
            <w:tcW w:w="3819" w:type="dxa"/>
          </w:tcPr>
          <w:p w14:paraId="5DBE44EE"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Ulusal kitap</w:t>
            </w:r>
          </w:p>
        </w:tc>
        <w:tc>
          <w:tcPr>
            <w:tcW w:w="3042" w:type="dxa"/>
          </w:tcPr>
          <w:p w14:paraId="6767487B"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1</w:t>
            </w:r>
          </w:p>
        </w:tc>
      </w:tr>
      <w:tr w:rsidR="005C4CDB" w:rsidRPr="001552AD" w14:paraId="4F09FB40" w14:textId="77777777" w:rsidTr="001000DF">
        <w:tc>
          <w:tcPr>
            <w:tcW w:w="2263" w:type="dxa"/>
            <w:vMerge/>
          </w:tcPr>
          <w:p w14:paraId="484CF2B7" w14:textId="77777777" w:rsidR="005C4CDB" w:rsidRPr="001552AD" w:rsidRDefault="005C4CDB" w:rsidP="001B3F5B">
            <w:pPr>
              <w:tabs>
                <w:tab w:val="left" w:pos="1171"/>
              </w:tabs>
              <w:spacing w:line="276" w:lineRule="auto"/>
              <w:ind w:right="80"/>
              <w:rPr>
                <w:rFonts w:eastAsia="Times New Roman"/>
                <w:sz w:val="24"/>
                <w:szCs w:val="24"/>
              </w:rPr>
            </w:pPr>
          </w:p>
        </w:tc>
        <w:tc>
          <w:tcPr>
            <w:tcW w:w="3819" w:type="dxa"/>
          </w:tcPr>
          <w:p w14:paraId="4B0828E7" w14:textId="77777777" w:rsidR="005C4CDB" w:rsidRPr="001552AD" w:rsidRDefault="005C4CDB" w:rsidP="001B3F5B">
            <w:pPr>
              <w:tabs>
                <w:tab w:val="left" w:pos="1171"/>
              </w:tabs>
              <w:spacing w:line="276" w:lineRule="auto"/>
              <w:ind w:right="80"/>
              <w:rPr>
                <w:rFonts w:eastAsia="Times New Roman"/>
                <w:sz w:val="24"/>
                <w:szCs w:val="24"/>
              </w:rPr>
            </w:pPr>
            <w:r w:rsidRPr="001552AD">
              <w:rPr>
                <w:rFonts w:eastAsia="Times New Roman"/>
                <w:sz w:val="24"/>
                <w:szCs w:val="24"/>
              </w:rPr>
              <w:t>Ulusal kitap editörlük</w:t>
            </w:r>
          </w:p>
        </w:tc>
        <w:tc>
          <w:tcPr>
            <w:tcW w:w="3042" w:type="dxa"/>
          </w:tcPr>
          <w:p w14:paraId="131606A7" w14:textId="77777777" w:rsidR="005C4CDB" w:rsidRPr="001552AD" w:rsidRDefault="005C4CDB" w:rsidP="001B3F5B">
            <w:pPr>
              <w:tabs>
                <w:tab w:val="left" w:pos="1171"/>
              </w:tabs>
              <w:spacing w:line="276" w:lineRule="auto"/>
              <w:ind w:right="80"/>
              <w:rPr>
                <w:rFonts w:eastAsia="Times New Roman"/>
                <w:sz w:val="24"/>
                <w:szCs w:val="24"/>
              </w:rPr>
            </w:pPr>
            <w:r w:rsidRPr="001552AD">
              <w:rPr>
                <w:rFonts w:eastAsia="Times New Roman"/>
                <w:sz w:val="24"/>
                <w:szCs w:val="24"/>
              </w:rPr>
              <w:t>0,5</w:t>
            </w:r>
          </w:p>
        </w:tc>
      </w:tr>
      <w:tr w:rsidR="00722D50" w:rsidRPr="001552AD" w14:paraId="4D283F13" w14:textId="77777777" w:rsidTr="001000DF">
        <w:tc>
          <w:tcPr>
            <w:tcW w:w="2263" w:type="dxa"/>
            <w:vMerge/>
          </w:tcPr>
          <w:p w14:paraId="4CF8A422" w14:textId="77777777" w:rsidR="00722D50" w:rsidRPr="001552AD" w:rsidRDefault="00722D50" w:rsidP="001B3F5B">
            <w:pPr>
              <w:tabs>
                <w:tab w:val="left" w:pos="1171"/>
              </w:tabs>
              <w:spacing w:line="276" w:lineRule="auto"/>
              <w:ind w:right="80"/>
              <w:rPr>
                <w:rFonts w:eastAsia="Times New Roman"/>
                <w:sz w:val="24"/>
                <w:szCs w:val="24"/>
              </w:rPr>
            </w:pPr>
          </w:p>
        </w:tc>
        <w:tc>
          <w:tcPr>
            <w:tcW w:w="3819" w:type="dxa"/>
          </w:tcPr>
          <w:p w14:paraId="79BD9D0A"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Ulusal kitap bölümü</w:t>
            </w:r>
          </w:p>
        </w:tc>
        <w:tc>
          <w:tcPr>
            <w:tcW w:w="3042" w:type="dxa"/>
          </w:tcPr>
          <w:p w14:paraId="7A3E9006" w14:textId="77777777" w:rsidR="00722D50" w:rsidRPr="001552AD" w:rsidRDefault="00722D50" w:rsidP="001B3F5B">
            <w:pPr>
              <w:tabs>
                <w:tab w:val="left" w:pos="1171"/>
              </w:tabs>
              <w:spacing w:line="276" w:lineRule="auto"/>
              <w:ind w:right="80"/>
              <w:rPr>
                <w:rFonts w:eastAsia="Times New Roman"/>
                <w:sz w:val="24"/>
                <w:szCs w:val="24"/>
              </w:rPr>
            </w:pPr>
            <w:r w:rsidRPr="001552AD">
              <w:rPr>
                <w:rFonts w:eastAsia="Times New Roman"/>
                <w:sz w:val="24"/>
                <w:szCs w:val="24"/>
              </w:rPr>
              <w:t>0,3</w:t>
            </w:r>
          </w:p>
        </w:tc>
      </w:tr>
    </w:tbl>
    <w:p w14:paraId="797BDFAD" w14:textId="0C9AE7B6" w:rsidR="00641161" w:rsidRDefault="00641161" w:rsidP="004904CC">
      <w:pPr>
        <w:spacing w:line="276" w:lineRule="auto"/>
        <w:rPr>
          <w:rFonts w:eastAsia="Times New Roman"/>
          <w:b/>
          <w:bCs/>
          <w:sz w:val="24"/>
          <w:szCs w:val="24"/>
        </w:rPr>
      </w:pPr>
      <w:bookmarkStart w:id="3" w:name="page3"/>
      <w:bookmarkEnd w:id="3"/>
    </w:p>
    <w:p w14:paraId="4D00B6BB" w14:textId="12FA27F2" w:rsidR="00163D9E" w:rsidRPr="001552AD" w:rsidRDefault="00163D9E" w:rsidP="00995651">
      <w:pPr>
        <w:spacing w:line="276" w:lineRule="auto"/>
        <w:ind w:left="700"/>
        <w:rPr>
          <w:sz w:val="24"/>
          <w:szCs w:val="24"/>
        </w:rPr>
      </w:pPr>
      <w:r w:rsidRPr="001552AD">
        <w:rPr>
          <w:rFonts w:eastAsia="Times New Roman"/>
          <w:b/>
          <w:bCs/>
          <w:sz w:val="24"/>
          <w:szCs w:val="24"/>
        </w:rPr>
        <w:t xml:space="preserve">Hüküm </w:t>
      </w:r>
      <w:r w:rsidR="0055677F" w:rsidRPr="001552AD">
        <w:rPr>
          <w:rFonts w:eastAsia="Times New Roman"/>
          <w:b/>
          <w:bCs/>
          <w:sz w:val="24"/>
          <w:szCs w:val="24"/>
        </w:rPr>
        <w:t>b</w:t>
      </w:r>
      <w:r w:rsidRPr="001552AD">
        <w:rPr>
          <w:rFonts w:eastAsia="Times New Roman"/>
          <w:b/>
          <w:bCs/>
          <w:sz w:val="24"/>
          <w:szCs w:val="24"/>
        </w:rPr>
        <w:t xml:space="preserve">ulunmayan </w:t>
      </w:r>
      <w:r w:rsidR="0055677F" w:rsidRPr="001552AD">
        <w:rPr>
          <w:rFonts w:eastAsia="Times New Roman"/>
          <w:b/>
          <w:bCs/>
          <w:sz w:val="24"/>
          <w:szCs w:val="24"/>
        </w:rPr>
        <w:t>h</w:t>
      </w:r>
      <w:r w:rsidRPr="001552AD">
        <w:rPr>
          <w:rFonts w:eastAsia="Times New Roman"/>
          <w:b/>
          <w:bCs/>
          <w:sz w:val="24"/>
          <w:szCs w:val="24"/>
        </w:rPr>
        <w:t>aller</w:t>
      </w:r>
    </w:p>
    <w:p w14:paraId="2F6F0484" w14:textId="16748B56" w:rsidR="00163D9E" w:rsidRPr="001552AD" w:rsidRDefault="00163D9E" w:rsidP="00432D13">
      <w:pPr>
        <w:spacing w:after="240" w:line="276" w:lineRule="auto"/>
        <w:ind w:right="80" w:firstLine="708"/>
        <w:jc w:val="both"/>
        <w:rPr>
          <w:sz w:val="24"/>
          <w:szCs w:val="24"/>
        </w:rPr>
      </w:pPr>
      <w:r w:rsidRPr="001552AD">
        <w:rPr>
          <w:rFonts w:eastAsia="Times New Roman"/>
          <w:b/>
          <w:bCs/>
          <w:sz w:val="24"/>
          <w:szCs w:val="24"/>
        </w:rPr>
        <w:t xml:space="preserve">MADDE </w:t>
      </w:r>
      <w:r w:rsidR="00716DB7" w:rsidRPr="001552AD">
        <w:rPr>
          <w:rFonts w:eastAsia="Times New Roman"/>
          <w:b/>
          <w:bCs/>
          <w:sz w:val="24"/>
          <w:szCs w:val="24"/>
        </w:rPr>
        <w:t>19</w:t>
      </w:r>
      <w:r w:rsidRPr="001552AD">
        <w:rPr>
          <w:rFonts w:eastAsia="Times New Roman"/>
          <w:b/>
          <w:bCs/>
          <w:sz w:val="24"/>
          <w:szCs w:val="24"/>
        </w:rPr>
        <w:t xml:space="preserve"> </w:t>
      </w:r>
      <w:r w:rsidRPr="001552AD">
        <w:rPr>
          <w:rFonts w:eastAsia="Times New Roman"/>
          <w:sz w:val="24"/>
          <w:szCs w:val="24"/>
        </w:rPr>
        <w:t xml:space="preserve">– (1) Bu </w:t>
      </w:r>
      <w:proofErr w:type="spellStart"/>
      <w:r w:rsidRPr="001552AD">
        <w:rPr>
          <w:rFonts w:eastAsia="Times New Roman"/>
          <w:sz w:val="24"/>
          <w:szCs w:val="24"/>
        </w:rPr>
        <w:t>Yönerge</w:t>
      </w:r>
      <w:r w:rsidR="002652B9" w:rsidRPr="001552AD">
        <w:rPr>
          <w:rFonts w:eastAsia="Times New Roman"/>
          <w:sz w:val="24"/>
          <w:szCs w:val="24"/>
        </w:rPr>
        <w:t>’</w:t>
      </w:r>
      <w:r w:rsidRPr="001552AD">
        <w:rPr>
          <w:rFonts w:eastAsia="Times New Roman"/>
          <w:sz w:val="24"/>
          <w:szCs w:val="24"/>
        </w:rPr>
        <w:t>de</w:t>
      </w:r>
      <w:proofErr w:type="spellEnd"/>
      <w:r w:rsidRPr="001552AD">
        <w:rPr>
          <w:rFonts w:eastAsia="Times New Roman"/>
          <w:sz w:val="24"/>
          <w:szCs w:val="24"/>
        </w:rPr>
        <w:t xml:space="preserve"> hüküm bulunmayan hallerde; Türk Hava Kurumu</w:t>
      </w:r>
      <w:r w:rsidRPr="001552AD">
        <w:rPr>
          <w:rFonts w:eastAsia="Times New Roman"/>
          <w:b/>
          <w:bCs/>
          <w:sz w:val="24"/>
          <w:szCs w:val="24"/>
        </w:rPr>
        <w:t xml:space="preserve"> </w:t>
      </w:r>
      <w:r w:rsidRPr="001552AD">
        <w:rPr>
          <w:rFonts w:eastAsia="Times New Roman"/>
          <w:sz w:val="24"/>
          <w:szCs w:val="24"/>
        </w:rPr>
        <w:t>Üniversitesi Mütevelli Heyeti ve Üniversite Yönetim Kurulu Kararları uygulanır.</w:t>
      </w:r>
    </w:p>
    <w:p w14:paraId="510D1AF6" w14:textId="77777777" w:rsidR="00163D9E" w:rsidRPr="001552AD" w:rsidRDefault="00163D9E" w:rsidP="00995651">
      <w:pPr>
        <w:spacing w:line="276" w:lineRule="auto"/>
        <w:ind w:left="700"/>
        <w:rPr>
          <w:sz w:val="24"/>
          <w:szCs w:val="24"/>
        </w:rPr>
      </w:pPr>
      <w:r w:rsidRPr="001552AD">
        <w:rPr>
          <w:rFonts w:eastAsia="Times New Roman"/>
          <w:b/>
          <w:bCs/>
          <w:sz w:val="24"/>
          <w:szCs w:val="24"/>
        </w:rPr>
        <w:t>Yürürlük</w:t>
      </w:r>
    </w:p>
    <w:p w14:paraId="7ED0357E" w14:textId="37E81BA0" w:rsidR="00163D9E" w:rsidRPr="001552AD" w:rsidRDefault="00163D9E" w:rsidP="00DB189C">
      <w:pPr>
        <w:spacing w:after="240" w:line="276" w:lineRule="auto"/>
        <w:ind w:right="80" w:firstLine="708"/>
        <w:jc w:val="both"/>
        <w:rPr>
          <w:rFonts w:eastAsia="Times New Roman"/>
          <w:sz w:val="24"/>
          <w:szCs w:val="24"/>
        </w:rPr>
      </w:pPr>
      <w:r w:rsidRPr="001552AD">
        <w:rPr>
          <w:rFonts w:eastAsia="Times New Roman"/>
          <w:b/>
          <w:bCs/>
          <w:sz w:val="24"/>
          <w:szCs w:val="24"/>
        </w:rPr>
        <w:t xml:space="preserve">MADDE </w:t>
      </w:r>
      <w:r w:rsidR="00716DB7" w:rsidRPr="001552AD">
        <w:rPr>
          <w:rFonts w:eastAsia="Times New Roman"/>
          <w:b/>
          <w:bCs/>
          <w:sz w:val="24"/>
          <w:szCs w:val="24"/>
        </w:rPr>
        <w:t>20</w:t>
      </w:r>
      <w:r w:rsidRPr="001552AD">
        <w:rPr>
          <w:rFonts w:eastAsia="Times New Roman"/>
          <w:b/>
          <w:bCs/>
          <w:sz w:val="24"/>
          <w:szCs w:val="24"/>
        </w:rPr>
        <w:t xml:space="preserve"> </w:t>
      </w:r>
      <w:r w:rsidRPr="001552AD">
        <w:rPr>
          <w:rFonts w:eastAsia="Times New Roman"/>
          <w:sz w:val="24"/>
          <w:szCs w:val="24"/>
        </w:rPr>
        <w:t>– (1)</w:t>
      </w:r>
      <w:r w:rsidR="00DB189C" w:rsidRPr="001552AD">
        <w:rPr>
          <w:rFonts w:eastAsia="Times New Roman"/>
          <w:sz w:val="24"/>
          <w:szCs w:val="24"/>
        </w:rPr>
        <w:t xml:space="preserve"> Bu Yönerge, Türk Hava Kurumu Üniversitesi Mütevelli Heyetin onayladığı tarihte yürürlüğe girer.</w:t>
      </w:r>
    </w:p>
    <w:p w14:paraId="14A112B8" w14:textId="77777777" w:rsidR="00163D9E" w:rsidRPr="001552AD" w:rsidRDefault="00163D9E" w:rsidP="00432D13">
      <w:pPr>
        <w:spacing w:line="276" w:lineRule="auto"/>
        <w:ind w:left="700"/>
        <w:rPr>
          <w:sz w:val="24"/>
          <w:szCs w:val="24"/>
        </w:rPr>
      </w:pPr>
      <w:r w:rsidRPr="001552AD">
        <w:rPr>
          <w:rFonts w:eastAsia="Times New Roman"/>
          <w:b/>
          <w:bCs/>
          <w:sz w:val="24"/>
          <w:szCs w:val="24"/>
        </w:rPr>
        <w:t>Yürütme</w:t>
      </w:r>
    </w:p>
    <w:p w14:paraId="0257DEB6" w14:textId="12E3C6DA" w:rsidR="00163D9E" w:rsidRPr="001552AD" w:rsidRDefault="00163D9E" w:rsidP="00995651">
      <w:pPr>
        <w:spacing w:line="276" w:lineRule="auto"/>
        <w:ind w:right="80" w:firstLine="708"/>
        <w:jc w:val="both"/>
        <w:rPr>
          <w:sz w:val="24"/>
          <w:szCs w:val="24"/>
        </w:rPr>
      </w:pPr>
      <w:r w:rsidRPr="001552AD">
        <w:rPr>
          <w:rFonts w:eastAsia="Times New Roman"/>
          <w:b/>
          <w:bCs/>
          <w:sz w:val="24"/>
          <w:szCs w:val="24"/>
        </w:rPr>
        <w:t xml:space="preserve">MADDE </w:t>
      </w:r>
      <w:r w:rsidR="00716DB7" w:rsidRPr="001552AD">
        <w:rPr>
          <w:rFonts w:eastAsia="Times New Roman"/>
          <w:b/>
          <w:bCs/>
          <w:sz w:val="24"/>
          <w:szCs w:val="24"/>
        </w:rPr>
        <w:t>21</w:t>
      </w:r>
      <w:r w:rsidRPr="001552AD">
        <w:rPr>
          <w:rFonts w:eastAsia="Times New Roman"/>
          <w:b/>
          <w:bCs/>
          <w:sz w:val="24"/>
          <w:szCs w:val="24"/>
        </w:rPr>
        <w:t xml:space="preserve"> </w:t>
      </w:r>
      <w:r w:rsidRPr="001552AD">
        <w:rPr>
          <w:rFonts w:eastAsia="Times New Roman"/>
          <w:sz w:val="24"/>
          <w:szCs w:val="24"/>
        </w:rPr>
        <w:t>–</w:t>
      </w:r>
      <w:r w:rsidRPr="001552AD">
        <w:rPr>
          <w:rFonts w:eastAsia="Times New Roman"/>
          <w:b/>
          <w:bCs/>
          <w:sz w:val="24"/>
          <w:szCs w:val="24"/>
        </w:rPr>
        <w:t xml:space="preserve"> </w:t>
      </w:r>
      <w:r w:rsidRPr="001552AD">
        <w:rPr>
          <w:rFonts w:eastAsia="Times New Roman"/>
          <w:sz w:val="24"/>
          <w:szCs w:val="24"/>
        </w:rPr>
        <w:t>(1) Bu</w:t>
      </w:r>
      <w:r w:rsidRPr="001552AD">
        <w:rPr>
          <w:rFonts w:eastAsia="Times New Roman"/>
          <w:b/>
          <w:bCs/>
          <w:sz w:val="24"/>
          <w:szCs w:val="24"/>
        </w:rPr>
        <w:t xml:space="preserve"> </w:t>
      </w:r>
      <w:r w:rsidRPr="001552AD">
        <w:rPr>
          <w:rFonts w:eastAsia="Times New Roman"/>
          <w:sz w:val="24"/>
          <w:szCs w:val="24"/>
        </w:rPr>
        <w:t>Yönerge, Türk Hava Kurumu Üniversitesi Rektörü tarafından</w:t>
      </w:r>
      <w:r w:rsidRPr="001552AD">
        <w:rPr>
          <w:rFonts w:eastAsia="Times New Roman"/>
          <w:b/>
          <w:bCs/>
          <w:sz w:val="24"/>
          <w:szCs w:val="24"/>
        </w:rPr>
        <w:t xml:space="preserve"> </w:t>
      </w:r>
      <w:r w:rsidRPr="001552AD">
        <w:rPr>
          <w:rFonts w:eastAsia="Times New Roman"/>
          <w:sz w:val="24"/>
          <w:szCs w:val="24"/>
        </w:rPr>
        <w:t>yürütülür.</w:t>
      </w:r>
    </w:p>
    <w:p w14:paraId="000792A2" w14:textId="77777777" w:rsidR="00163D9E" w:rsidRPr="001552AD" w:rsidRDefault="00163D9E" w:rsidP="00995651">
      <w:pPr>
        <w:spacing w:line="276" w:lineRule="auto"/>
      </w:pPr>
    </w:p>
    <w:p w14:paraId="5735DC61" w14:textId="3D000C15" w:rsidR="00386A6D" w:rsidRPr="001552AD" w:rsidRDefault="00386A6D" w:rsidP="00A95555">
      <w:pPr>
        <w:spacing w:line="276" w:lineRule="auto"/>
        <w:rPr>
          <w:sz w:val="20"/>
          <w:szCs w:val="20"/>
        </w:rPr>
      </w:pPr>
      <w:r w:rsidRPr="001552AD">
        <w:rPr>
          <w:sz w:val="20"/>
          <w:szCs w:val="20"/>
        </w:rPr>
        <w:br w:type="page"/>
      </w:r>
    </w:p>
    <w:p w14:paraId="41193001" w14:textId="77777777" w:rsidR="00386A6D" w:rsidRPr="001552AD" w:rsidRDefault="00386A6D" w:rsidP="00386A6D">
      <w:pPr>
        <w:ind w:right="80"/>
        <w:jc w:val="center"/>
        <w:rPr>
          <w:b/>
          <w:sz w:val="20"/>
          <w:szCs w:val="20"/>
        </w:rPr>
      </w:pPr>
      <w:r w:rsidRPr="001552AD">
        <w:rPr>
          <w:rFonts w:eastAsia="Times New Roman"/>
          <w:b/>
          <w:sz w:val="20"/>
          <w:szCs w:val="20"/>
        </w:rPr>
        <w:lastRenderedPageBreak/>
        <w:t>TÜRK HAVA KURUMU ÜNİVERSİTESİ</w:t>
      </w:r>
    </w:p>
    <w:p w14:paraId="7E5362F0" w14:textId="77777777" w:rsidR="00386A6D" w:rsidRPr="001552AD" w:rsidRDefault="00386A6D" w:rsidP="00386A6D">
      <w:pPr>
        <w:spacing w:line="1" w:lineRule="exact"/>
        <w:rPr>
          <w:b/>
          <w:sz w:val="20"/>
          <w:szCs w:val="20"/>
        </w:rPr>
      </w:pPr>
    </w:p>
    <w:p w14:paraId="20927899" w14:textId="13D992C1" w:rsidR="00386A6D" w:rsidRPr="001552AD" w:rsidRDefault="00386A6D" w:rsidP="009E14B3">
      <w:pPr>
        <w:spacing w:after="240"/>
        <w:ind w:right="80"/>
        <w:jc w:val="center"/>
        <w:rPr>
          <w:rFonts w:eastAsia="Times New Roman"/>
          <w:b/>
          <w:sz w:val="20"/>
          <w:szCs w:val="20"/>
        </w:rPr>
      </w:pPr>
      <w:r w:rsidRPr="001552AD">
        <w:rPr>
          <w:rFonts w:eastAsia="Times New Roman"/>
          <w:b/>
          <w:sz w:val="20"/>
          <w:szCs w:val="20"/>
        </w:rPr>
        <w:t>BİLİMSEL YAYINLARI TEŞVİK PROGRAMI BAŞVURU FORMU</w:t>
      </w:r>
    </w:p>
    <w:tbl>
      <w:tblPr>
        <w:tblStyle w:val="TabloKlavuzu"/>
        <w:tblW w:w="9276" w:type="dxa"/>
        <w:tblLook w:val="04A0" w:firstRow="1" w:lastRow="0" w:firstColumn="1" w:lastColumn="0" w:noHBand="0" w:noVBand="1"/>
      </w:tblPr>
      <w:tblGrid>
        <w:gridCol w:w="2547"/>
        <w:gridCol w:w="3827"/>
        <w:gridCol w:w="1276"/>
        <w:gridCol w:w="1626"/>
      </w:tblGrid>
      <w:tr w:rsidR="00386A6D" w:rsidRPr="001552AD" w14:paraId="64E9FBF3" w14:textId="77777777" w:rsidTr="003626F1">
        <w:tc>
          <w:tcPr>
            <w:tcW w:w="0" w:type="auto"/>
            <w:gridSpan w:val="4"/>
            <w:vAlign w:val="center"/>
          </w:tcPr>
          <w:p w14:paraId="35F3CC1B" w14:textId="1F9BD06E" w:rsidR="00386A6D" w:rsidRPr="001552AD" w:rsidRDefault="00386A6D" w:rsidP="00386A6D">
            <w:pPr>
              <w:ind w:right="80"/>
              <w:rPr>
                <w:sz w:val="20"/>
                <w:szCs w:val="20"/>
              </w:rPr>
            </w:pPr>
            <w:r w:rsidRPr="001552AD">
              <w:rPr>
                <w:b/>
                <w:bCs/>
                <w:sz w:val="20"/>
                <w:szCs w:val="20"/>
              </w:rPr>
              <w:t>BAŞVURU SAHİBİNİN</w:t>
            </w:r>
          </w:p>
        </w:tc>
      </w:tr>
      <w:tr w:rsidR="00386A6D" w:rsidRPr="001552AD" w14:paraId="49332482" w14:textId="77777777" w:rsidTr="00DB189C">
        <w:tc>
          <w:tcPr>
            <w:tcW w:w="2547" w:type="dxa"/>
            <w:vAlign w:val="center"/>
          </w:tcPr>
          <w:p w14:paraId="7F7398CD" w14:textId="088B79ED" w:rsidR="00386A6D" w:rsidRPr="001552AD" w:rsidRDefault="00386A6D" w:rsidP="00386A6D">
            <w:pPr>
              <w:pStyle w:val="Default"/>
              <w:rPr>
                <w:sz w:val="20"/>
                <w:szCs w:val="20"/>
              </w:rPr>
            </w:pPr>
            <w:r w:rsidRPr="001552AD">
              <w:rPr>
                <w:sz w:val="20"/>
                <w:szCs w:val="20"/>
              </w:rPr>
              <w:t xml:space="preserve">Unvanı, Adı Soyadı </w:t>
            </w:r>
          </w:p>
        </w:tc>
        <w:tc>
          <w:tcPr>
            <w:tcW w:w="6729" w:type="dxa"/>
            <w:gridSpan w:val="3"/>
            <w:vAlign w:val="center"/>
          </w:tcPr>
          <w:p w14:paraId="10B9F686" w14:textId="77777777" w:rsidR="00386A6D" w:rsidRPr="001552AD" w:rsidRDefault="00386A6D" w:rsidP="00386A6D">
            <w:pPr>
              <w:ind w:right="80"/>
              <w:jc w:val="center"/>
              <w:rPr>
                <w:sz w:val="20"/>
                <w:szCs w:val="20"/>
              </w:rPr>
            </w:pPr>
          </w:p>
        </w:tc>
      </w:tr>
      <w:tr w:rsidR="00386A6D" w:rsidRPr="001552AD" w14:paraId="446555EC" w14:textId="77777777" w:rsidTr="00DB189C">
        <w:tc>
          <w:tcPr>
            <w:tcW w:w="2547" w:type="dxa"/>
            <w:vAlign w:val="center"/>
          </w:tcPr>
          <w:p w14:paraId="4A0C610C" w14:textId="05950CBF" w:rsidR="00386A6D" w:rsidRPr="001552AD" w:rsidRDefault="00386A6D" w:rsidP="00386A6D">
            <w:pPr>
              <w:pStyle w:val="Default"/>
              <w:rPr>
                <w:sz w:val="20"/>
                <w:szCs w:val="20"/>
              </w:rPr>
            </w:pPr>
            <w:r w:rsidRPr="001552AD">
              <w:rPr>
                <w:sz w:val="20"/>
                <w:szCs w:val="20"/>
              </w:rPr>
              <w:t xml:space="preserve">T.C. Kimlik No </w:t>
            </w:r>
          </w:p>
        </w:tc>
        <w:tc>
          <w:tcPr>
            <w:tcW w:w="6729" w:type="dxa"/>
            <w:gridSpan w:val="3"/>
            <w:vAlign w:val="center"/>
          </w:tcPr>
          <w:p w14:paraId="57F3F0AF" w14:textId="77777777" w:rsidR="00386A6D" w:rsidRPr="001552AD" w:rsidRDefault="00386A6D" w:rsidP="00386A6D">
            <w:pPr>
              <w:ind w:right="80"/>
              <w:jc w:val="center"/>
              <w:rPr>
                <w:sz w:val="20"/>
                <w:szCs w:val="20"/>
              </w:rPr>
            </w:pPr>
          </w:p>
        </w:tc>
      </w:tr>
      <w:tr w:rsidR="00386A6D" w:rsidRPr="001552AD" w14:paraId="7FD1BEC0" w14:textId="77777777" w:rsidTr="00DB189C">
        <w:tc>
          <w:tcPr>
            <w:tcW w:w="2547" w:type="dxa"/>
            <w:vAlign w:val="center"/>
          </w:tcPr>
          <w:p w14:paraId="7E9E0B3C" w14:textId="26895896" w:rsidR="00386A6D" w:rsidRPr="001552AD" w:rsidRDefault="00386A6D" w:rsidP="00386A6D">
            <w:pPr>
              <w:pStyle w:val="Default"/>
              <w:rPr>
                <w:sz w:val="20"/>
                <w:szCs w:val="20"/>
              </w:rPr>
            </w:pPr>
            <w:r w:rsidRPr="001552AD">
              <w:rPr>
                <w:sz w:val="20"/>
                <w:szCs w:val="20"/>
              </w:rPr>
              <w:t xml:space="preserve">Fakülte/Bölüm/Program </w:t>
            </w:r>
          </w:p>
        </w:tc>
        <w:tc>
          <w:tcPr>
            <w:tcW w:w="6729" w:type="dxa"/>
            <w:gridSpan w:val="3"/>
            <w:vAlign w:val="center"/>
          </w:tcPr>
          <w:p w14:paraId="1021E819" w14:textId="77777777" w:rsidR="00386A6D" w:rsidRPr="001552AD" w:rsidRDefault="00386A6D" w:rsidP="00386A6D">
            <w:pPr>
              <w:ind w:right="80"/>
              <w:jc w:val="center"/>
              <w:rPr>
                <w:sz w:val="20"/>
                <w:szCs w:val="20"/>
              </w:rPr>
            </w:pPr>
          </w:p>
        </w:tc>
      </w:tr>
      <w:tr w:rsidR="00386A6D" w:rsidRPr="001552AD" w14:paraId="5F99E37D" w14:textId="77777777" w:rsidTr="00DB189C">
        <w:tc>
          <w:tcPr>
            <w:tcW w:w="2547" w:type="dxa"/>
            <w:vAlign w:val="center"/>
          </w:tcPr>
          <w:p w14:paraId="2C8FCA61" w14:textId="198D8990" w:rsidR="00386A6D" w:rsidRPr="001552AD" w:rsidRDefault="00386A6D" w:rsidP="00386A6D">
            <w:pPr>
              <w:pStyle w:val="Default"/>
              <w:rPr>
                <w:sz w:val="20"/>
                <w:szCs w:val="20"/>
              </w:rPr>
            </w:pPr>
            <w:r w:rsidRPr="001552AD">
              <w:rPr>
                <w:sz w:val="20"/>
                <w:szCs w:val="20"/>
              </w:rPr>
              <w:t>E-Posta adresi</w:t>
            </w:r>
          </w:p>
        </w:tc>
        <w:tc>
          <w:tcPr>
            <w:tcW w:w="3827" w:type="dxa"/>
            <w:vAlign w:val="center"/>
          </w:tcPr>
          <w:p w14:paraId="4DF82AEC" w14:textId="77777777" w:rsidR="00386A6D" w:rsidRPr="001552AD" w:rsidRDefault="00386A6D" w:rsidP="00386A6D">
            <w:pPr>
              <w:ind w:right="80"/>
              <w:jc w:val="center"/>
              <w:rPr>
                <w:sz w:val="20"/>
                <w:szCs w:val="20"/>
              </w:rPr>
            </w:pPr>
          </w:p>
        </w:tc>
        <w:tc>
          <w:tcPr>
            <w:tcW w:w="1276" w:type="dxa"/>
            <w:vAlign w:val="center"/>
          </w:tcPr>
          <w:p w14:paraId="449384AA" w14:textId="46AF5A24" w:rsidR="00386A6D" w:rsidRPr="001552AD" w:rsidRDefault="00386A6D" w:rsidP="00386A6D">
            <w:pPr>
              <w:pStyle w:val="Default"/>
              <w:jc w:val="center"/>
              <w:rPr>
                <w:sz w:val="20"/>
                <w:szCs w:val="20"/>
              </w:rPr>
            </w:pPr>
            <w:r w:rsidRPr="001552AD">
              <w:rPr>
                <w:sz w:val="20"/>
                <w:szCs w:val="20"/>
              </w:rPr>
              <w:t xml:space="preserve">Cep Tel. No </w:t>
            </w:r>
          </w:p>
        </w:tc>
        <w:tc>
          <w:tcPr>
            <w:tcW w:w="1626" w:type="dxa"/>
            <w:vAlign w:val="center"/>
          </w:tcPr>
          <w:p w14:paraId="2353C42E" w14:textId="3FC39A03" w:rsidR="00386A6D" w:rsidRPr="001552AD" w:rsidRDefault="00386A6D" w:rsidP="00386A6D">
            <w:pPr>
              <w:ind w:right="80"/>
              <w:jc w:val="center"/>
              <w:rPr>
                <w:sz w:val="20"/>
                <w:szCs w:val="20"/>
              </w:rPr>
            </w:pPr>
          </w:p>
        </w:tc>
      </w:tr>
    </w:tbl>
    <w:p w14:paraId="02F112E9" w14:textId="77777777" w:rsidR="00386A6D" w:rsidRPr="001552AD" w:rsidRDefault="00386A6D" w:rsidP="00386A6D">
      <w:pPr>
        <w:ind w:right="80"/>
        <w:jc w:val="center"/>
        <w:rPr>
          <w:sz w:val="20"/>
          <w:szCs w:val="20"/>
        </w:rPr>
      </w:pPr>
    </w:p>
    <w:tbl>
      <w:tblPr>
        <w:tblStyle w:val="TabloKlavuzu"/>
        <w:tblW w:w="9266" w:type="dxa"/>
        <w:tblLook w:val="04A0" w:firstRow="1" w:lastRow="0" w:firstColumn="1" w:lastColumn="0" w:noHBand="0" w:noVBand="1"/>
      </w:tblPr>
      <w:tblGrid>
        <w:gridCol w:w="2603"/>
        <w:gridCol w:w="2978"/>
        <w:gridCol w:w="723"/>
        <w:gridCol w:w="914"/>
        <w:gridCol w:w="389"/>
        <w:gridCol w:w="635"/>
        <w:gridCol w:w="635"/>
        <w:gridCol w:w="389"/>
      </w:tblGrid>
      <w:tr w:rsidR="00386A6D" w:rsidRPr="001552AD" w14:paraId="0A4789B3" w14:textId="77777777" w:rsidTr="003626F1">
        <w:tc>
          <w:tcPr>
            <w:tcW w:w="0" w:type="auto"/>
            <w:gridSpan w:val="8"/>
            <w:vAlign w:val="center"/>
          </w:tcPr>
          <w:p w14:paraId="2A794B39" w14:textId="2123E2D7" w:rsidR="00386A6D" w:rsidRPr="001552AD" w:rsidRDefault="00386A6D" w:rsidP="00A95555">
            <w:pPr>
              <w:spacing w:line="276" w:lineRule="auto"/>
              <w:rPr>
                <w:sz w:val="20"/>
                <w:szCs w:val="20"/>
              </w:rPr>
            </w:pPr>
            <w:r w:rsidRPr="001552AD">
              <w:rPr>
                <w:b/>
                <w:bCs/>
                <w:sz w:val="20"/>
                <w:szCs w:val="20"/>
              </w:rPr>
              <w:t>DERGİ</w:t>
            </w:r>
          </w:p>
        </w:tc>
      </w:tr>
      <w:tr w:rsidR="00386A6D" w:rsidRPr="001552AD" w14:paraId="21FB5DAF" w14:textId="77777777" w:rsidTr="003626F1">
        <w:tc>
          <w:tcPr>
            <w:tcW w:w="2689" w:type="dxa"/>
            <w:vAlign w:val="center"/>
          </w:tcPr>
          <w:p w14:paraId="3D89391D" w14:textId="503BB246" w:rsidR="00386A6D" w:rsidRPr="001552AD" w:rsidRDefault="00386A6D" w:rsidP="009E14B3">
            <w:pPr>
              <w:pStyle w:val="Default"/>
              <w:rPr>
                <w:sz w:val="20"/>
                <w:szCs w:val="20"/>
              </w:rPr>
            </w:pPr>
            <w:r w:rsidRPr="001552AD">
              <w:rPr>
                <w:sz w:val="20"/>
                <w:szCs w:val="20"/>
              </w:rPr>
              <w:t xml:space="preserve">Makalenin Başlığı* </w:t>
            </w:r>
          </w:p>
        </w:tc>
        <w:tc>
          <w:tcPr>
            <w:tcW w:w="6577" w:type="dxa"/>
            <w:gridSpan w:val="7"/>
            <w:vAlign w:val="center"/>
          </w:tcPr>
          <w:p w14:paraId="5460D5EA" w14:textId="77777777" w:rsidR="00386A6D" w:rsidRPr="001552AD" w:rsidRDefault="00386A6D" w:rsidP="00A95555">
            <w:pPr>
              <w:spacing w:line="276" w:lineRule="auto"/>
              <w:rPr>
                <w:sz w:val="20"/>
                <w:szCs w:val="20"/>
              </w:rPr>
            </w:pPr>
          </w:p>
        </w:tc>
      </w:tr>
      <w:tr w:rsidR="00867A8A" w:rsidRPr="001552AD" w14:paraId="1424CF1A" w14:textId="77777777" w:rsidTr="003626F1">
        <w:tc>
          <w:tcPr>
            <w:tcW w:w="2689" w:type="dxa"/>
            <w:vAlign w:val="center"/>
          </w:tcPr>
          <w:p w14:paraId="4345B6B9" w14:textId="725CA307" w:rsidR="00867A8A" w:rsidRPr="001552AD" w:rsidRDefault="00867A8A" w:rsidP="009E14B3">
            <w:pPr>
              <w:pStyle w:val="Default"/>
              <w:rPr>
                <w:sz w:val="20"/>
                <w:szCs w:val="20"/>
              </w:rPr>
            </w:pPr>
            <w:r w:rsidRPr="001552AD">
              <w:rPr>
                <w:sz w:val="20"/>
                <w:szCs w:val="20"/>
              </w:rPr>
              <w:t xml:space="preserve">ISSN </w:t>
            </w:r>
          </w:p>
        </w:tc>
        <w:tc>
          <w:tcPr>
            <w:tcW w:w="3129" w:type="dxa"/>
            <w:gridSpan w:val="2"/>
            <w:vAlign w:val="center"/>
          </w:tcPr>
          <w:p w14:paraId="77D1368B" w14:textId="77777777" w:rsidR="00867A8A" w:rsidRPr="001552AD" w:rsidRDefault="00867A8A" w:rsidP="00A95555">
            <w:pPr>
              <w:spacing w:line="276" w:lineRule="auto"/>
              <w:rPr>
                <w:sz w:val="20"/>
                <w:szCs w:val="20"/>
              </w:rPr>
            </w:pPr>
          </w:p>
        </w:tc>
        <w:tc>
          <w:tcPr>
            <w:tcW w:w="0" w:type="auto"/>
            <w:gridSpan w:val="3"/>
            <w:vAlign w:val="center"/>
          </w:tcPr>
          <w:p w14:paraId="30266536" w14:textId="71BD8D51" w:rsidR="00867A8A" w:rsidRPr="001552AD" w:rsidRDefault="00867A8A" w:rsidP="00867A8A">
            <w:pPr>
              <w:pStyle w:val="Default"/>
              <w:rPr>
                <w:sz w:val="20"/>
                <w:szCs w:val="20"/>
              </w:rPr>
            </w:pPr>
            <w:r w:rsidRPr="001552AD">
              <w:rPr>
                <w:sz w:val="20"/>
                <w:szCs w:val="20"/>
              </w:rPr>
              <w:t xml:space="preserve">DOI: </w:t>
            </w:r>
          </w:p>
        </w:tc>
        <w:tc>
          <w:tcPr>
            <w:tcW w:w="0" w:type="auto"/>
            <w:gridSpan w:val="2"/>
            <w:vAlign w:val="center"/>
          </w:tcPr>
          <w:p w14:paraId="647FC13B" w14:textId="6F144613" w:rsidR="00867A8A" w:rsidRPr="001552AD" w:rsidRDefault="00867A8A" w:rsidP="00A95555">
            <w:pPr>
              <w:spacing w:line="276" w:lineRule="auto"/>
              <w:rPr>
                <w:sz w:val="20"/>
                <w:szCs w:val="20"/>
              </w:rPr>
            </w:pPr>
          </w:p>
        </w:tc>
      </w:tr>
      <w:tr w:rsidR="00867A8A" w:rsidRPr="001552AD" w14:paraId="1480F7F8" w14:textId="77777777" w:rsidTr="003626F1">
        <w:tc>
          <w:tcPr>
            <w:tcW w:w="2689" w:type="dxa"/>
            <w:vAlign w:val="center"/>
          </w:tcPr>
          <w:p w14:paraId="1BBECAB6" w14:textId="77777777" w:rsidR="00867A8A" w:rsidRPr="001552AD" w:rsidRDefault="00867A8A" w:rsidP="009E14B3">
            <w:pPr>
              <w:pStyle w:val="Default"/>
              <w:rPr>
                <w:sz w:val="20"/>
                <w:szCs w:val="20"/>
              </w:rPr>
            </w:pPr>
          </w:p>
        </w:tc>
        <w:tc>
          <w:tcPr>
            <w:tcW w:w="3129" w:type="dxa"/>
            <w:gridSpan w:val="2"/>
            <w:vAlign w:val="center"/>
          </w:tcPr>
          <w:p w14:paraId="017369FC" w14:textId="77777777" w:rsidR="00867A8A" w:rsidRPr="001552AD" w:rsidRDefault="00867A8A" w:rsidP="00A95555">
            <w:pPr>
              <w:spacing w:line="276" w:lineRule="auto"/>
              <w:rPr>
                <w:sz w:val="20"/>
                <w:szCs w:val="20"/>
              </w:rPr>
            </w:pPr>
          </w:p>
        </w:tc>
        <w:tc>
          <w:tcPr>
            <w:tcW w:w="0" w:type="auto"/>
            <w:gridSpan w:val="3"/>
            <w:vAlign w:val="center"/>
          </w:tcPr>
          <w:p w14:paraId="43B58F0F" w14:textId="6A878EF6" w:rsidR="00867A8A" w:rsidRPr="001552AD" w:rsidRDefault="00867A8A" w:rsidP="00867A8A">
            <w:pPr>
              <w:pStyle w:val="Default"/>
              <w:rPr>
                <w:sz w:val="20"/>
                <w:szCs w:val="20"/>
              </w:rPr>
            </w:pPr>
            <w:r w:rsidRPr="001552AD">
              <w:rPr>
                <w:sz w:val="20"/>
                <w:szCs w:val="20"/>
              </w:rPr>
              <w:t xml:space="preserve">Basım Yılı: </w:t>
            </w:r>
          </w:p>
        </w:tc>
        <w:tc>
          <w:tcPr>
            <w:tcW w:w="0" w:type="auto"/>
            <w:gridSpan w:val="2"/>
            <w:vAlign w:val="center"/>
          </w:tcPr>
          <w:p w14:paraId="273E1A3A" w14:textId="77777777" w:rsidR="00867A8A" w:rsidRPr="001552AD" w:rsidRDefault="00867A8A" w:rsidP="00A95555">
            <w:pPr>
              <w:spacing w:line="276" w:lineRule="auto"/>
              <w:rPr>
                <w:sz w:val="20"/>
                <w:szCs w:val="20"/>
              </w:rPr>
            </w:pPr>
          </w:p>
        </w:tc>
      </w:tr>
      <w:tr w:rsidR="009E14B3" w:rsidRPr="001552AD" w14:paraId="242A4894" w14:textId="77777777" w:rsidTr="003626F1">
        <w:tc>
          <w:tcPr>
            <w:tcW w:w="2689" w:type="dxa"/>
            <w:vAlign w:val="center"/>
          </w:tcPr>
          <w:p w14:paraId="77B1BA3C" w14:textId="77777777" w:rsidR="009E14B3" w:rsidRPr="001552AD" w:rsidRDefault="009E14B3" w:rsidP="009E14B3">
            <w:pPr>
              <w:pStyle w:val="Default"/>
              <w:rPr>
                <w:sz w:val="20"/>
                <w:szCs w:val="20"/>
              </w:rPr>
            </w:pPr>
          </w:p>
        </w:tc>
        <w:tc>
          <w:tcPr>
            <w:tcW w:w="3129" w:type="dxa"/>
            <w:gridSpan w:val="2"/>
            <w:vAlign w:val="center"/>
          </w:tcPr>
          <w:p w14:paraId="78427D30" w14:textId="77777777" w:rsidR="009E14B3" w:rsidRPr="001552AD" w:rsidRDefault="009E14B3" w:rsidP="00A95555">
            <w:pPr>
              <w:spacing w:line="276" w:lineRule="auto"/>
              <w:rPr>
                <w:sz w:val="20"/>
                <w:szCs w:val="20"/>
              </w:rPr>
            </w:pPr>
          </w:p>
        </w:tc>
        <w:tc>
          <w:tcPr>
            <w:tcW w:w="2385" w:type="dxa"/>
            <w:gridSpan w:val="3"/>
            <w:vAlign w:val="center"/>
          </w:tcPr>
          <w:p w14:paraId="29C9A222" w14:textId="77777777" w:rsidR="009E14B3" w:rsidRPr="001552AD" w:rsidRDefault="009E14B3" w:rsidP="00867A8A">
            <w:pPr>
              <w:pStyle w:val="Default"/>
              <w:rPr>
                <w:sz w:val="20"/>
                <w:szCs w:val="20"/>
              </w:rPr>
            </w:pPr>
          </w:p>
        </w:tc>
        <w:tc>
          <w:tcPr>
            <w:tcW w:w="0" w:type="auto"/>
            <w:gridSpan w:val="2"/>
            <w:vAlign w:val="center"/>
          </w:tcPr>
          <w:p w14:paraId="375DCA65" w14:textId="77777777" w:rsidR="009E14B3" w:rsidRPr="001552AD" w:rsidRDefault="009E14B3" w:rsidP="00A95555">
            <w:pPr>
              <w:spacing w:line="276" w:lineRule="auto"/>
              <w:rPr>
                <w:sz w:val="20"/>
                <w:szCs w:val="20"/>
              </w:rPr>
            </w:pPr>
          </w:p>
        </w:tc>
      </w:tr>
      <w:tr w:rsidR="00867A8A" w:rsidRPr="001552AD" w14:paraId="6C056532" w14:textId="77777777" w:rsidTr="003626F1">
        <w:tc>
          <w:tcPr>
            <w:tcW w:w="2689" w:type="dxa"/>
            <w:vAlign w:val="center"/>
          </w:tcPr>
          <w:p w14:paraId="6329C3AD" w14:textId="065D5803" w:rsidR="00867A8A" w:rsidRPr="001552AD" w:rsidRDefault="00867A8A" w:rsidP="009E14B3">
            <w:pPr>
              <w:pStyle w:val="Default"/>
              <w:rPr>
                <w:sz w:val="20"/>
                <w:szCs w:val="20"/>
              </w:rPr>
            </w:pPr>
            <w:r w:rsidRPr="001552AD">
              <w:rPr>
                <w:sz w:val="20"/>
                <w:szCs w:val="20"/>
              </w:rPr>
              <w:t xml:space="preserve">Yazar Sayısı </w:t>
            </w:r>
          </w:p>
        </w:tc>
        <w:tc>
          <w:tcPr>
            <w:tcW w:w="3129" w:type="dxa"/>
            <w:gridSpan w:val="2"/>
            <w:vAlign w:val="center"/>
          </w:tcPr>
          <w:p w14:paraId="0C7CD7E5" w14:textId="77777777" w:rsidR="00867A8A" w:rsidRPr="001552AD" w:rsidRDefault="00867A8A" w:rsidP="00A95555">
            <w:pPr>
              <w:spacing w:line="276" w:lineRule="auto"/>
              <w:rPr>
                <w:sz w:val="20"/>
                <w:szCs w:val="20"/>
              </w:rPr>
            </w:pPr>
          </w:p>
        </w:tc>
        <w:tc>
          <w:tcPr>
            <w:tcW w:w="0" w:type="auto"/>
            <w:gridSpan w:val="3"/>
            <w:vAlign w:val="center"/>
          </w:tcPr>
          <w:p w14:paraId="2C733373" w14:textId="0D0A9CF3" w:rsidR="00867A8A" w:rsidRPr="001552AD" w:rsidRDefault="00867A8A" w:rsidP="00867A8A">
            <w:pPr>
              <w:pStyle w:val="Default"/>
              <w:rPr>
                <w:sz w:val="20"/>
                <w:szCs w:val="20"/>
              </w:rPr>
            </w:pPr>
            <w:r w:rsidRPr="001552AD">
              <w:rPr>
                <w:sz w:val="20"/>
                <w:szCs w:val="20"/>
              </w:rPr>
              <w:t xml:space="preserve">Başvuran Yazarın İsim Sırası </w:t>
            </w:r>
          </w:p>
        </w:tc>
        <w:tc>
          <w:tcPr>
            <w:tcW w:w="0" w:type="auto"/>
            <w:gridSpan w:val="2"/>
            <w:vAlign w:val="center"/>
          </w:tcPr>
          <w:p w14:paraId="5444BCA2" w14:textId="7B0867A3" w:rsidR="00867A8A" w:rsidRPr="001552AD" w:rsidRDefault="00867A8A" w:rsidP="00A95555">
            <w:pPr>
              <w:spacing w:line="276" w:lineRule="auto"/>
              <w:rPr>
                <w:sz w:val="20"/>
                <w:szCs w:val="20"/>
              </w:rPr>
            </w:pPr>
          </w:p>
        </w:tc>
      </w:tr>
      <w:tr w:rsidR="004E0C8A" w:rsidRPr="001552AD" w14:paraId="474C0E86" w14:textId="23A18700" w:rsidTr="003626F1">
        <w:tc>
          <w:tcPr>
            <w:tcW w:w="2689" w:type="dxa"/>
            <w:vAlign w:val="center"/>
          </w:tcPr>
          <w:p w14:paraId="260820E8" w14:textId="1665F2B7" w:rsidR="004E0C8A" w:rsidRPr="001552AD" w:rsidRDefault="004E0C8A" w:rsidP="009E14B3">
            <w:pPr>
              <w:rPr>
                <w:sz w:val="20"/>
                <w:szCs w:val="20"/>
              </w:rPr>
            </w:pPr>
            <w:r w:rsidRPr="001552AD">
              <w:rPr>
                <w:rFonts w:eastAsia="Times New Roman"/>
                <w:sz w:val="20"/>
                <w:szCs w:val="20"/>
              </w:rPr>
              <w:t>Tarandığı Endeks</w:t>
            </w:r>
          </w:p>
        </w:tc>
        <w:tc>
          <w:tcPr>
            <w:tcW w:w="2526" w:type="dxa"/>
            <w:tcBorders>
              <w:right w:val="nil"/>
            </w:tcBorders>
            <w:vAlign w:val="center"/>
          </w:tcPr>
          <w:p w14:paraId="20E333EF" w14:textId="7F516A32" w:rsidR="004E0C8A" w:rsidRPr="001552AD" w:rsidRDefault="004E0C8A" w:rsidP="004E0C8A">
            <w:pPr>
              <w:ind w:left="120"/>
              <w:rPr>
                <w:sz w:val="20"/>
                <w:szCs w:val="20"/>
              </w:rPr>
            </w:pPr>
            <w:r w:rsidRPr="001552AD">
              <w:rPr>
                <w:rFonts w:eastAsia="Times New Roman"/>
                <w:sz w:val="20"/>
                <w:szCs w:val="20"/>
              </w:rPr>
              <w:t>SCI, SCIE, SSCI, AHCI</w:t>
            </w:r>
          </w:p>
        </w:tc>
        <w:sdt>
          <w:sdtPr>
            <w:rPr>
              <w:sz w:val="20"/>
              <w:szCs w:val="20"/>
            </w:rPr>
            <w:id w:val="2052196588"/>
            <w14:checkbox>
              <w14:checked w14:val="0"/>
              <w14:checkedState w14:val="2612" w14:font="MS Gothic"/>
              <w14:uncheckedState w14:val="2610" w14:font="MS Gothic"/>
            </w14:checkbox>
          </w:sdtPr>
          <w:sdtEndPr/>
          <w:sdtContent>
            <w:tc>
              <w:tcPr>
                <w:tcW w:w="0" w:type="auto"/>
                <w:tcBorders>
                  <w:left w:val="nil"/>
                </w:tcBorders>
                <w:vAlign w:val="center"/>
              </w:tcPr>
              <w:p w14:paraId="3E9B777B" w14:textId="4E6E9B48" w:rsidR="004E0C8A" w:rsidRPr="001552AD" w:rsidRDefault="00CF7B0C" w:rsidP="00A95555">
                <w:pPr>
                  <w:spacing w:line="276" w:lineRule="auto"/>
                  <w:rPr>
                    <w:sz w:val="20"/>
                    <w:szCs w:val="20"/>
                  </w:rPr>
                </w:pPr>
                <w:r w:rsidRPr="001552AD">
                  <w:rPr>
                    <w:rFonts w:ascii="MS Gothic" w:eastAsia="MS Gothic" w:hAnsi="MS Gothic" w:hint="eastAsia"/>
                    <w:sz w:val="20"/>
                    <w:szCs w:val="20"/>
                  </w:rPr>
                  <w:t>☐</w:t>
                </w:r>
              </w:p>
            </w:tc>
          </w:sdtContent>
        </w:sdt>
        <w:tc>
          <w:tcPr>
            <w:tcW w:w="0" w:type="auto"/>
            <w:tcBorders>
              <w:right w:val="nil"/>
            </w:tcBorders>
            <w:vAlign w:val="center"/>
          </w:tcPr>
          <w:p w14:paraId="6D438240" w14:textId="543136BE" w:rsidR="004E0C8A" w:rsidRPr="001552AD" w:rsidRDefault="004E0C8A" w:rsidP="004E0C8A">
            <w:pPr>
              <w:ind w:left="120"/>
              <w:rPr>
                <w:sz w:val="20"/>
                <w:szCs w:val="20"/>
              </w:rPr>
            </w:pPr>
            <w:r w:rsidRPr="001552AD">
              <w:rPr>
                <w:rFonts w:eastAsia="Times New Roman"/>
                <w:sz w:val="20"/>
                <w:szCs w:val="20"/>
              </w:rPr>
              <w:t xml:space="preserve">ESCI, </w:t>
            </w:r>
            <w:proofErr w:type="spellStart"/>
            <w:r w:rsidRPr="001552AD">
              <w:rPr>
                <w:rFonts w:eastAsia="Times New Roman"/>
                <w:sz w:val="20"/>
                <w:szCs w:val="20"/>
              </w:rPr>
              <w:t>Scopus</w:t>
            </w:r>
            <w:proofErr w:type="spellEnd"/>
          </w:p>
        </w:tc>
        <w:sdt>
          <w:sdtPr>
            <w:rPr>
              <w:sz w:val="20"/>
              <w:szCs w:val="20"/>
            </w:rPr>
            <w:id w:val="-1880078012"/>
            <w14:checkbox>
              <w14:checked w14:val="0"/>
              <w14:checkedState w14:val="2612" w14:font="MS Gothic"/>
              <w14:uncheckedState w14:val="2610" w14:font="MS Gothic"/>
            </w14:checkbox>
          </w:sdtPr>
          <w:sdtEndPr/>
          <w:sdtContent>
            <w:tc>
              <w:tcPr>
                <w:tcW w:w="0" w:type="auto"/>
                <w:tcBorders>
                  <w:left w:val="nil"/>
                </w:tcBorders>
                <w:vAlign w:val="center"/>
              </w:tcPr>
              <w:p w14:paraId="51E8B68D" w14:textId="0A84170F" w:rsidR="004E0C8A" w:rsidRPr="001552AD" w:rsidRDefault="004E0C8A" w:rsidP="00A95555">
                <w:pPr>
                  <w:spacing w:line="276" w:lineRule="auto"/>
                  <w:rPr>
                    <w:sz w:val="20"/>
                    <w:szCs w:val="20"/>
                  </w:rPr>
                </w:pPr>
                <w:r w:rsidRPr="001552AD">
                  <w:rPr>
                    <w:rFonts w:ascii="Segoe UI Symbol" w:eastAsia="MS Gothic" w:hAnsi="Segoe UI Symbol" w:cs="Segoe UI Symbol"/>
                    <w:sz w:val="20"/>
                    <w:szCs w:val="20"/>
                  </w:rPr>
                  <w:t>☐</w:t>
                </w:r>
              </w:p>
            </w:tc>
          </w:sdtContent>
        </w:sdt>
        <w:tc>
          <w:tcPr>
            <w:tcW w:w="0" w:type="auto"/>
            <w:gridSpan w:val="2"/>
            <w:tcBorders>
              <w:right w:val="nil"/>
            </w:tcBorders>
            <w:vAlign w:val="center"/>
          </w:tcPr>
          <w:p w14:paraId="5C6E1ABF" w14:textId="3E917CBE" w:rsidR="004E0C8A" w:rsidRPr="001552AD" w:rsidRDefault="004E0C8A" w:rsidP="004E0C8A">
            <w:pPr>
              <w:ind w:left="120"/>
              <w:rPr>
                <w:sz w:val="20"/>
                <w:szCs w:val="20"/>
              </w:rPr>
            </w:pPr>
            <w:r w:rsidRPr="001552AD">
              <w:rPr>
                <w:rFonts w:eastAsia="Times New Roman"/>
                <w:sz w:val="20"/>
                <w:szCs w:val="20"/>
              </w:rPr>
              <w:t>ULAKBİM</w:t>
            </w:r>
          </w:p>
        </w:tc>
        <w:sdt>
          <w:sdtPr>
            <w:rPr>
              <w:sz w:val="20"/>
              <w:szCs w:val="20"/>
            </w:rPr>
            <w:id w:val="926073293"/>
            <w14:checkbox>
              <w14:checked w14:val="0"/>
              <w14:checkedState w14:val="2612" w14:font="MS Gothic"/>
              <w14:uncheckedState w14:val="2610" w14:font="MS Gothic"/>
            </w14:checkbox>
          </w:sdtPr>
          <w:sdtEndPr/>
          <w:sdtContent>
            <w:tc>
              <w:tcPr>
                <w:tcW w:w="0" w:type="auto"/>
                <w:tcBorders>
                  <w:left w:val="nil"/>
                </w:tcBorders>
                <w:vAlign w:val="center"/>
              </w:tcPr>
              <w:p w14:paraId="06C4D2DC" w14:textId="205E5E3C" w:rsidR="004E0C8A" w:rsidRPr="001552AD" w:rsidRDefault="004E0C8A" w:rsidP="00A95555">
                <w:pPr>
                  <w:spacing w:line="276" w:lineRule="auto"/>
                  <w:rPr>
                    <w:sz w:val="20"/>
                    <w:szCs w:val="20"/>
                  </w:rPr>
                </w:pPr>
                <w:r w:rsidRPr="001552AD">
                  <w:rPr>
                    <w:rFonts w:ascii="Segoe UI Symbol" w:eastAsia="MS Gothic" w:hAnsi="Segoe UI Symbol" w:cs="Segoe UI Symbol"/>
                    <w:sz w:val="20"/>
                    <w:szCs w:val="20"/>
                  </w:rPr>
                  <w:t>☐</w:t>
                </w:r>
              </w:p>
            </w:tc>
          </w:sdtContent>
        </w:sdt>
      </w:tr>
      <w:tr w:rsidR="00386A6D" w:rsidRPr="001552AD" w14:paraId="1DC614D3" w14:textId="77777777" w:rsidTr="003626F1">
        <w:tc>
          <w:tcPr>
            <w:tcW w:w="2689" w:type="dxa"/>
            <w:vAlign w:val="center"/>
          </w:tcPr>
          <w:p w14:paraId="4BD5F515" w14:textId="77777777" w:rsidR="00386A6D" w:rsidRPr="001552AD" w:rsidRDefault="00386A6D" w:rsidP="009E14B3">
            <w:pPr>
              <w:spacing w:line="276" w:lineRule="auto"/>
              <w:rPr>
                <w:sz w:val="20"/>
                <w:szCs w:val="20"/>
              </w:rPr>
            </w:pPr>
          </w:p>
        </w:tc>
        <w:tc>
          <w:tcPr>
            <w:tcW w:w="6577" w:type="dxa"/>
            <w:gridSpan w:val="7"/>
            <w:vAlign w:val="center"/>
          </w:tcPr>
          <w:p w14:paraId="6A280EA1" w14:textId="77777777" w:rsidR="00386A6D" w:rsidRPr="001552AD" w:rsidRDefault="00386A6D" w:rsidP="00A95555">
            <w:pPr>
              <w:spacing w:line="276" w:lineRule="auto"/>
              <w:rPr>
                <w:sz w:val="20"/>
                <w:szCs w:val="20"/>
              </w:rPr>
            </w:pPr>
          </w:p>
        </w:tc>
      </w:tr>
      <w:tr w:rsidR="00386A6D" w:rsidRPr="001552AD" w14:paraId="52EBF968" w14:textId="77777777" w:rsidTr="003626F1">
        <w:tc>
          <w:tcPr>
            <w:tcW w:w="2689" w:type="dxa"/>
            <w:vAlign w:val="center"/>
          </w:tcPr>
          <w:p w14:paraId="5319B06D" w14:textId="77777777" w:rsidR="00386A6D" w:rsidRPr="001552AD" w:rsidRDefault="00386A6D" w:rsidP="009E14B3">
            <w:pPr>
              <w:spacing w:line="276" w:lineRule="auto"/>
              <w:rPr>
                <w:sz w:val="20"/>
                <w:szCs w:val="20"/>
              </w:rPr>
            </w:pPr>
          </w:p>
        </w:tc>
        <w:tc>
          <w:tcPr>
            <w:tcW w:w="6577" w:type="dxa"/>
            <w:gridSpan w:val="7"/>
            <w:vAlign w:val="center"/>
          </w:tcPr>
          <w:p w14:paraId="1B923445" w14:textId="77777777" w:rsidR="00386A6D" w:rsidRPr="001552AD" w:rsidRDefault="00386A6D" w:rsidP="00A95555">
            <w:pPr>
              <w:spacing w:line="276" w:lineRule="auto"/>
              <w:rPr>
                <w:sz w:val="20"/>
                <w:szCs w:val="20"/>
              </w:rPr>
            </w:pPr>
          </w:p>
        </w:tc>
      </w:tr>
      <w:tr w:rsidR="00386A6D" w:rsidRPr="001552AD" w14:paraId="45EFE9B7" w14:textId="77777777" w:rsidTr="003626F1">
        <w:tc>
          <w:tcPr>
            <w:tcW w:w="2689" w:type="dxa"/>
            <w:vAlign w:val="center"/>
          </w:tcPr>
          <w:p w14:paraId="41CBE96A" w14:textId="77777777" w:rsidR="00386A6D" w:rsidRPr="001552AD" w:rsidRDefault="00386A6D" w:rsidP="009E14B3">
            <w:pPr>
              <w:spacing w:line="276" w:lineRule="auto"/>
              <w:rPr>
                <w:sz w:val="20"/>
                <w:szCs w:val="20"/>
              </w:rPr>
            </w:pPr>
          </w:p>
        </w:tc>
        <w:tc>
          <w:tcPr>
            <w:tcW w:w="6577" w:type="dxa"/>
            <w:gridSpan w:val="7"/>
            <w:vAlign w:val="center"/>
          </w:tcPr>
          <w:p w14:paraId="46C67128" w14:textId="77777777" w:rsidR="00386A6D" w:rsidRPr="001552AD" w:rsidRDefault="00386A6D" w:rsidP="00A95555">
            <w:pPr>
              <w:spacing w:line="276" w:lineRule="auto"/>
              <w:rPr>
                <w:sz w:val="20"/>
                <w:szCs w:val="20"/>
              </w:rPr>
            </w:pPr>
          </w:p>
        </w:tc>
      </w:tr>
      <w:tr w:rsidR="00386A6D" w:rsidRPr="001552AD" w14:paraId="5FA61A37" w14:textId="77777777" w:rsidTr="003626F1">
        <w:tc>
          <w:tcPr>
            <w:tcW w:w="2689" w:type="dxa"/>
            <w:vAlign w:val="center"/>
          </w:tcPr>
          <w:p w14:paraId="1FE5F7AF" w14:textId="3D22C35B" w:rsidR="00386A6D" w:rsidRPr="001552AD" w:rsidRDefault="00386A6D" w:rsidP="009E14B3">
            <w:pPr>
              <w:pStyle w:val="Default"/>
              <w:rPr>
                <w:sz w:val="20"/>
                <w:szCs w:val="20"/>
              </w:rPr>
            </w:pPr>
            <w:r w:rsidRPr="001552AD">
              <w:rPr>
                <w:sz w:val="20"/>
                <w:szCs w:val="20"/>
              </w:rPr>
              <w:t>Ödenecek Teşvik Miktarı</w:t>
            </w:r>
            <w:r w:rsidR="00AB1AAB" w:rsidRPr="001552AD">
              <w:rPr>
                <w:sz w:val="20"/>
                <w:szCs w:val="20"/>
              </w:rPr>
              <w:t>***</w:t>
            </w:r>
            <w:r w:rsidRPr="001552AD">
              <w:rPr>
                <w:sz w:val="20"/>
                <w:szCs w:val="20"/>
              </w:rPr>
              <w:t xml:space="preserve"> </w:t>
            </w:r>
          </w:p>
        </w:tc>
        <w:tc>
          <w:tcPr>
            <w:tcW w:w="6577" w:type="dxa"/>
            <w:gridSpan w:val="7"/>
            <w:vAlign w:val="center"/>
          </w:tcPr>
          <w:p w14:paraId="545BC51F" w14:textId="77777777" w:rsidR="00386A6D" w:rsidRPr="001552AD" w:rsidRDefault="00386A6D" w:rsidP="00A95555">
            <w:pPr>
              <w:spacing w:line="276" w:lineRule="auto"/>
              <w:rPr>
                <w:sz w:val="20"/>
                <w:szCs w:val="20"/>
              </w:rPr>
            </w:pPr>
          </w:p>
        </w:tc>
      </w:tr>
    </w:tbl>
    <w:p w14:paraId="45DC546D" w14:textId="46B0AEF5" w:rsidR="00323CA2" w:rsidRPr="001552AD" w:rsidRDefault="00C92DDB" w:rsidP="00A95555">
      <w:pPr>
        <w:spacing w:line="276" w:lineRule="auto"/>
        <w:rPr>
          <w:sz w:val="20"/>
          <w:szCs w:val="20"/>
        </w:rPr>
      </w:pPr>
    </w:p>
    <w:tbl>
      <w:tblPr>
        <w:tblStyle w:val="TabloKlavuzu"/>
        <w:tblW w:w="9262" w:type="dxa"/>
        <w:tblLook w:val="04A0" w:firstRow="1" w:lastRow="0" w:firstColumn="1" w:lastColumn="0" w:noHBand="0" w:noVBand="1"/>
      </w:tblPr>
      <w:tblGrid>
        <w:gridCol w:w="4562"/>
        <w:gridCol w:w="4700"/>
      </w:tblGrid>
      <w:tr w:rsidR="00AB1AAB" w:rsidRPr="001552AD" w14:paraId="12C1A8E8" w14:textId="77777777" w:rsidTr="00F10A41">
        <w:tc>
          <w:tcPr>
            <w:tcW w:w="9262" w:type="dxa"/>
            <w:gridSpan w:val="2"/>
          </w:tcPr>
          <w:p w14:paraId="6FE080FF" w14:textId="43844F46" w:rsidR="00AB1AAB" w:rsidRPr="001552AD" w:rsidRDefault="00AB1AAB" w:rsidP="00A95555">
            <w:pPr>
              <w:spacing w:line="276" w:lineRule="auto"/>
              <w:rPr>
                <w:sz w:val="20"/>
                <w:szCs w:val="20"/>
              </w:rPr>
            </w:pPr>
            <w:r w:rsidRPr="001552AD">
              <w:rPr>
                <w:b/>
                <w:bCs/>
                <w:sz w:val="20"/>
                <w:szCs w:val="20"/>
              </w:rPr>
              <w:t>KİTAP/EDİTÖR</w:t>
            </w:r>
          </w:p>
        </w:tc>
      </w:tr>
      <w:tr w:rsidR="00AB1AAB" w:rsidRPr="001552AD" w14:paraId="5AD6E9F9" w14:textId="77777777" w:rsidTr="00F10A41">
        <w:tc>
          <w:tcPr>
            <w:tcW w:w="4562" w:type="dxa"/>
          </w:tcPr>
          <w:p w14:paraId="2A797FE9" w14:textId="7D94B217" w:rsidR="00AB1AAB" w:rsidRPr="001552AD" w:rsidRDefault="00AB1AAB" w:rsidP="00AB1AAB">
            <w:pPr>
              <w:pStyle w:val="Default"/>
              <w:rPr>
                <w:sz w:val="20"/>
                <w:szCs w:val="20"/>
              </w:rPr>
            </w:pPr>
            <w:r w:rsidRPr="001552AD">
              <w:rPr>
                <w:sz w:val="20"/>
                <w:szCs w:val="20"/>
              </w:rPr>
              <w:t xml:space="preserve">Kitabın Adı** </w:t>
            </w:r>
          </w:p>
        </w:tc>
        <w:tc>
          <w:tcPr>
            <w:tcW w:w="4700" w:type="dxa"/>
          </w:tcPr>
          <w:p w14:paraId="122CC6E5" w14:textId="77777777" w:rsidR="00AB1AAB" w:rsidRPr="001552AD" w:rsidRDefault="00AB1AAB" w:rsidP="00A95555">
            <w:pPr>
              <w:spacing w:line="276" w:lineRule="auto"/>
              <w:rPr>
                <w:sz w:val="20"/>
                <w:szCs w:val="20"/>
              </w:rPr>
            </w:pPr>
          </w:p>
        </w:tc>
      </w:tr>
      <w:tr w:rsidR="00AB1AAB" w:rsidRPr="001552AD" w14:paraId="1252396D" w14:textId="77777777" w:rsidTr="00F10A41">
        <w:tc>
          <w:tcPr>
            <w:tcW w:w="4562" w:type="dxa"/>
          </w:tcPr>
          <w:p w14:paraId="01DAEACD" w14:textId="77777777" w:rsidR="00AB1AAB" w:rsidRPr="001552AD" w:rsidRDefault="00AB1AAB" w:rsidP="00A95555">
            <w:pPr>
              <w:spacing w:line="276" w:lineRule="auto"/>
              <w:rPr>
                <w:sz w:val="20"/>
                <w:szCs w:val="20"/>
              </w:rPr>
            </w:pPr>
          </w:p>
        </w:tc>
        <w:tc>
          <w:tcPr>
            <w:tcW w:w="4700" w:type="dxa"/>
          </w:tcPr>
          <w:p w14:paraId="466E58D2" w14:textId="77777777" w:rsidR="00AB1AAB" w:rsidRPr="001552AD" w:rsidRDefault="00AB1AAB" w:rsidP="00A95555">
            <w:pPr>
              <w:spacing w:line="276" w:lineRule="auto"/>
              <w:rPr>
                <w:sz w:val="20"/>
                <w:szCs w:val="20"/>
              </w:rPr>
            </w:pPr>
          </w:p>
        </w:tc>
      </w:tr>
      <w:tr w:rsidR="00AB1AAB" w:rsidRPr="001552AD" w14:paraId="7FDC9588" w14:textId="77777777" w:rsidTr="00F10A41">
        <w:tc>
          <w:tcPr>
            <w:tcW w:w="4562" w:type="dxa"/>
          </w:tcPr>
          <w:p w14:paraId="7771B980" w14:textId="77777777" w:rsidR="00AB1AAB" w:rsidRPr="001552AD" w:rsidRDefault="00AB1AAB" w:rsidP="00A95555">
            <w:pPr>
              <w:spacing w:line="276" w:lineRule="auto"/>
              <w:rPr>
                <w:sz w:val="20"/>
                <w:szCs w:val="20"/>
              </w:rPr>
            </w:pPr>
          </w:p>
        </w:tc>
        <w:tc>
          <w:tcPr>
            <w:tcW w:w="4700" w:type="dxa"/>
          </w:tcPr>
          <w:p w14:paraId="60E65876" w14:textId="77777777" w:rsidR="00AB1AAB" w:rsidRPr="001552AD" w:rsidRDefault="00AB1AAB" w:rsidP="00A95555">
            <w:pPr>
              <w:spacing w:line="276" w:lineRule="auto"/>
              <w:rPr>
                <w:sz w:val="20"/>
                <w:szCs w:val="20"/>
              </w:rPr>
            </w:pPr>
          </w:p>
        </w:tc>
      </w:tr>
      <w:tr w:rsidR="00AB1AAB" w:rsidRPr="001552AD" w14:paraId="40173F81" w14:textId="77777777" w:rsidTr="00F10A41">
        <w:tc>
          <w:tcPr>
            <w:tcW w:w="4562" w:type="dxa"/>
          </w:tcPr>
          <w:p w14:paraId="4C618D79" w14:textId="690093A9" w:rsidR="00AB1AAB" w:rsidRPr="001552AD" w:rsidRDefault="00AB1AAB" w:rsidP="00AB1AAB">
            <w:pPr>
              <w:pStyle w:val="Default"/>
              <w:rPr>
                <w:sz w:val="20"/>
                <w:szCs w:val="20"/>
              </w:rPr>
            </w:pPr>
            <w:r w:rsidRPr="001552AD">
              <w:rPr>
                <w:sz w:val="20"/>
                <w:szCs w:val="20"/>
              </w:rPr>
              <w:t xml:space="preserve">Ödenecek Teşvik Miktarı*** </w:t>
            </w:r>
          </w:p>
        </w:tc>
        <w:tc>
          <w:tcPr>
            <w:tcW w:w="4700" w:type="dxa"/>
          </w:tcPr>
          <w:p w14:paraId="557D3997" w14:textId="77777777" w:rsidR="00AB1AAB" w:rsidRPr="001552AD" w:rsidRDefault="00AB1AAB" w:rsidP="00A95555">
            <w:pPr>
              <w:spacing w:line="276" w:lineRule="auto"/>
              <w:rPr>
                <w:sz w:val="20"/>
                <w:szCs w:val="20"/>
              </w:rPr>
            </w:pPr>
          </w:p>
        </w:tc>
      </w:tr>
    </w:tbl>
    <w:p w14:paraId="0334D5C2" w14:textId="562DA4B7" w:rsidR="00AB1AAB" w:rsidRPr="001552AD" w:rsidRDefault="00AB1AAB" w:rsidP="00A95555">
      <w:pPr>
        <w:spacing w:line="276" w:lineRule="auto"/>
        <w:rPr>
          <w:sz w:val="20"/>
          <w:szCs w:val="20"/>
        </w:rPr>
      </w:pPr>
    </w:p>
    <w:tbl>
      <w:tblPr>
        <w:tblStyle w:val="TabloKlavuzu"/>
        <w:tblW w:w="9262" w:type="dxa"/>
        <w:tblLook w:val="04A0" w:firstRow="1" w:lastRow="0" w:firstColumn="1" w:lastColumn="0" w:noHBand="0" w:noVBand="1"/>
      </w:tblPr>
      <w:tblGrid>
        <w:gridCol w:w="516"/>
        <w:gridCol w:w="8746"/>
      </w:tblGrid>
      <w:tr w:rsidR="00AB1AAB" w:rsidRPr="001552AD" w14:paraId="63A8ED9C" w14:textId="77777777" w:rsidTr="00F10A41">
        <w:tc>
          <w:tcPr>
            <w:tcW w:w="516" w:type="dxa"/>
          </w:tcPr>
          <w:p w14:paraId="29FA884A" w14:textId="22CB4A4A" w:rsidR="00AB1AAB" w:rsidRPr="001552AD" w:rsidRDefault="00AB1AAB" w:rsidP="00A95555">
            <w:pPr>
              <w:spacing w:line="276" w:lineRule="auto"/>
              <w:rPr>
                <w:sz w:val="20"/>
                <w:szCs w:val="20"/>
              </w:rPr>
            </w:pPr>
            <w:r w:rsidRPr="001552AD">
              <w:rPr>
                <w:sz w:val="20"/>
                <w:szCs w:val="20"/>
              </w:rPr>
              <w:t>*</w:t>
            </w:r>
          </w:p>
        </w:tc>
        <w:tc>
          <w:tcPr>
            <w:tcW w:w="8746" w:type="dxa"/>
          </w:tcPr>
          <w:p w14:paraId="0B4B5282" w14:textId="62D02313" w:rsidR="00AB1AAB" w:rsidRPr="001552AD" w:rsidRDefault="00AB1AAB" w:rsidP="00AB1AAB">
            <w:pPr>
              <w:spacing w:line="276" w:lineRule="auto"/>
              <w:rPr>
                <w:sz w:val="20"/>
                <w:szCs w:val="20"/>
              </w:rPr>
            </w:pPr>
            <w:r w:rsidRPr="001552AD">
              <w:rPr>
                <w:i/>
                <w:iCs/>
                <w:sz w:val="20"/>
                <w:szCs w:val="20"/>
              </w:rPr>
              <w:t xml:space="preserve">Makalenin ilk sayfasının fotokopisi ve derginin hangi </w:t>
            </w:r>
            <w:proofErr w:type="gramStart"/>
            <w:r w:rsidRPr="001552AD">
              <w:rPr>
                <w:i/>
                <w:iCs/>
                <w:sz w:val="20"/>
                <w:szCs w:val="20"/>
              </w:rPr>
              <w:t>indekste  yer</w:t>
            </w:r>
            <w:proofErr w:type="gramEnd"/>
            <w:r w:rsidRPr="001552AD">
              <w:rPr>
                <w:i/>
                <w:iCs/>
                <w:sz w:val="20"/>
                <w:szCs w:val="20"/>
              </w:rPr>
              <w:t xml:space="preserve"> aldığını gösteren sayfanın çıktısı başvuru formuna eklenmelidir.</w:t>
            </w:r>
          </w:p>
        </w:tc>
      </w:tr>
      <w:tr w:rsidR="00AB1AAB" w:rsidRPr="001552AD" w14:paraId="4F04591B" w14:textId="77777777" w:rsidTr="00F10A41">
        <w:tc>
          <w:tcPr>
            <w:tcW w:w="516" w:type="dxa"/>
          </w:tcPr>
          <w:p w14:paraId="62B07633" w14:textId="29840FDF" w:rsidR="00AB1AAB" w:rsidRPr="001552AD" w:rsidRDefault="00AB1AAB" w:rsidP="00A95555">
            <w:pPr>
              <w:spacing w:line="276" w:lineRule="auto"/>
              <w:rPr>
                <w:sz w:val="20"/>
                <w:szCs w:val="20"/>
              </w:rPr>
            </w:pPr>
            <w:r w:rsidRPr="001552AD">
              <w:rPr>
                <w:sz w:val="20"/>
                <w:szCs w:val="20"/>
              </w:rPr>
              <w:t>**</w:t>
            </w:r>
          </w:p>
        </w:tc>
        <w:tc>
          <w:tcPr>
            <w:tcW w:w="8746" w:type="dxa"/>
          </w:tcPr>
          <w:p w14:paraId="26B37E63" w14:textId="1D02228B" w:rsidR="00AB1AAB" w:rsidRPr="001552AD" w:rsidRDefault="00AB1AAB" w:rsidP="00A95555">
            <w:pPr>
              <w:spacing w:line="276" w:lineRule="auto"/>
              <w:rPr>
                <w:sz w:val="20"/>
                <w:szCs w:val="20"/>
              </w:rPr>
            </w:pPr>
            <w:r w:rsidRPr="001552AD">
              <w:rPr>
                <w:i/>
                <w:iCs/>
                <w:sz w:val="20"/>
                <w:szCs w:val="20"/>
              </w:rPr>
              <w:t>Kitabın dış kapak ve içindekiler bölümünün fotokopisi başvuru formuna eklenmelidir.</w:t>
            </w:r>
          </w:p>
        </w:tc>
      </w:tr>
      <w:tr w:rsidR="00AB1AAB" w:rsidRPr="001552AD" w14:paraId="2EEA7B1E" w14:textId="77777777" w:rsidTr="00F10A41">
        <w:tc>
          <w:tcPr>
            <w:tcW w:w="516" w:type="dxa"/>
          </w:tcPr>
          <w:p w14:paraId="74DB4309" w14:textId="662BFBC9" w:rsidR="00AB1AAB" w:rsidRPr="001552AD" w:rsidRDefault="00AB1AAB" w:rsidP="00A95555">
            <w:pPr>
              <w:spacing w:line="276" w:lineRule="auto"/>
              <w:rPr>
                <w:sz w:val="20"/>
                <w:szCs w:val="20"/>
              </w:rPr>
            </w:pPr>
            <w:r w:rsidRPr="001552AD">
              <w:rPr>
                <w:sz w:val="20"/>
                <w:szCs w:val="20"/>
              </w:rPr>
              <w:t>***</w:t>
            </w:r>
          </w:p>
        </w:tc>
        <w:tc>
          <w:tcPr>
            <w:tcW w:w="8746" w:type="dxa"/>
          </w:tcPr>
          <w:p w14:paraId="1AA7B57F" w14:textId="1DE32564" w:rsidR="00AB1AAB" w:rsidRPr="001552AD" w:rsidRDefault="00AB1AAB" w:rsidP="00A95555">
            <w:pPr>
              <w:spacing w:line="276" w:lineRule="auto"/>
              <w:rPr>
                <w:sz w:val="20"/>
                <w:szCs w:val="20"/>
              </w:rPr>
            </w:pPr>
            <w:r w:rsidRPr="001552AD">
              <w:rPr>
                <w:i/>
                <w:iCs/>
                <w:sz w:val="20"/>
                <w:szCs w:val="20"/>
              </w:rPr>
              <w:t>Ödenecek teşvik miktarı iş bu yönerge doğrultusunda hesaplanmıştır.</w:t>
            </w:r>
          </w:p>
        </w:tc>
      </w:tr>
    </w:tbl>
    <w:p w14:paraId="3014F705" w14:textId="79AD5BB0" w:rsidR="00AB1AAB" w:rsidRPr="001552AD" w:rsidRDefault="00AB1AAB" w:rsidP="00A95555">
      <w:pPr>
        <w:spacing w:line="276" w:lineRule="auto"/>
        <w:rPr>
          <w:sz w:val="20"/>
          <w:szCs w:val="20"/>
        </w:rPr>
      </w:pPr>
    </w:p>
    <w:p w14:paraId="7F8CF6DF" w14:textId="5DE7C9D0" w:rsidR="00F57423" w:rsidRPr="001552AD" w:rsidRDefault="00AB1AAB" w:rsidP="00F57423">
      <w:pPr>
        <w:pStyle w:val="Default"/>
        <w:rPr>
          <w:b/>
          <w:bCs/>
          <w:sz w:val="20"/>
          <w:szCs w:val="20"/>
        </w:rPr>
      </w:pPr>
      <w:r w:rsidRPr="001552AD">
        <w:rPr>
          <w:sz w:val="20"/>
          <w:szCs w:val="20"/>
        </w:rPr>
        <w:t>Yukarıda vermiş olduğum bilgilerin doğruluğunu ve bilgilerin hatalı olması durumunda doğacak yükümlülüğü kabul ediyorum. Adıma tahakkuk eden teşvik ödeneğinin maaş hesabıma yatırılmasını istiyorum.</w:t>
      </w:r>
      <w:r w:rsidR="00F57423" w:rsidRPr="001552AD">
        <w:rPr>
          <w:b/>
          <w:bCs/>
          <w:sz w:val="20"/>
          <w:szCs w:val="20"/>
        </w:rPr>
        <w:t xml:space="preserve"> </w:t>
      </w:r>
    </w:p>
    <w:p w14:paraId="203613B2" w14:textId="559E530D" w:rsidR="00F57423" w:rsidRPr="001552AD" w:rsidRDefault="00F57423" w:rsidP="00F57423">
      <w:pPr>
        <w:pStyle w:val="Default"/>
        <w:rPr>
          <w:b/>
          <w:bCs/>
          <w:sz w:val="20"/>
          <w:szCs w:val="20"/>
        </w:rPr>
      </w:pPr>
    </w:p>
    <w:tbl>
      <w:tblPr>
        <w:tblStyle w:val="TabloKlavuzu"/>
        <w:tblW w:w="9262" w:type="dxa"/>
        <w:tblLook w:val="04A0" w:firstRow="1" w:lastRow="0" w:firstColumn="1" w:lastColumn="0" w:noHBand="0" w:noVBand="1"/>
      </w:tblPr>
      <w:tblGrid>
        <w:gridCol w:w="2281"/>
        <w:gridCol w:w="2281"/>
        <w:gridCol w:w="2281"/>
        <w:gridCol w:w="2419"/>
      </w:tblGrid>
      <w:tr w:rsidR="00F57423" w:rsidRPr="001552AD" w14:paraId="660E4E1F" w14:textId="77777777" w:rsidTr="00F10A41">
        <w:tc>
          <w:tcPr>
            <w:tcW w:w="2281" w:type="dxa"/>
          </w:tcPr>
          <w:p w14:paraId="4AE7B414" w14:textId="5C966AA3" w:rsidR="00F57423" w:rsidRPr="001552AD" w:rsidRDefault="00D91016" w:rsidP="00F57423">
            <w:pPr>
              <w:pStyle w:val="Default"/>
              <w:rPr>
                <w:b/>
                <w:bCs/>
                <w:sz w:val="20"/>
                <w:szCs w:val="20"/>
              </w:rPr>
            </w:pPr>
            <w:r w:rsidRPr="001552AD">
              <w:rPr>
                <w:b/>
                <w:bCs/>
                <w:sz w:val="20"/>
                <w:szCs w:val="20"/>
              </w:rPr>
              <w:t>Başvuru Tarihi:</w:t>
            </w:r>
          </w:p>
        </w:tc>
        <w:tc>
          <w:tcPr>
            <w:tcW w:w="2281" w:type="dxa"/>
          </w:tcPr>
          <w:p w14:paraId="35F44067" w14:textId="43D1D312" w:rsidR="00F57423" w:rsidRPr="001552AD" w:rsidRDefault="00D91016" w:rsidP="00F57423">
            <w:pPr>
              <w:pStyle w:val="Default"/>
              <w:rPr>
                <w:sz w:val="20"/>
                <w:szCs w:val="20"/>
              </w:rPr>
            </w:pPr>
            <w:r w:rsidRPr="001552AD">
              <w:rPr>
                <w:b/>
                <w:bCs/>
                <w:sz w:val="20"/>
                <w:szCs w:val="20"/>
              </w:rPr>
              <w:t>____/____/____</w:t>
            </w:r>
          </w:p>
        </w:tc>
        <w:tc>
          <w:tcPr>
            <w:tcW w:w="2281" w:type="dxa"/>
          </w:tcPr>
          <w:p w14:paraId="765780C9" w14:textId="3A3766B8" w:rsidR="00F57423" w:rsidRPr="001552AD" w:rsidRDefault="00D91016" w:rsidP="00F57423">
            <w:pPr>
              <w:pStyle w:val="Default"/>
              <w:rPr>
                <w:b/>
                <w:bCs/>
                <w:sz w:val="20"/>
                <w:szCs w:val="20"/>
              </w:rPr>
            </w:pPr>
            <w:r w:rsidRPr="001552AD">
              <w:rPr>
                <w:b/>
                <w:bCs/>
                <w:sz w:val="20"/>
                <w:szCs w:val="20"/>
              </w:rPr>
              <w:t>İmza:</w:t>
            </w:r>
          </w:p>
        </w:tc>
        <w:tc>
          <w:tcPr>
            <w:tcW w:w="2419" w:type="dxa"/>
          </w:tcPr>
          <w:p w14:paraId="15F4A944" w14:textId="77777777" w:rsidR="00F57423" w:rsidRPr="001552AD" w:rsidRDefault="00F57423" w:rsidP="00F57423">
            <w:pPr>
              <w:pStyle w:val="Default"/>
              <w:rPr>
                <w:b/>
                <w:bCs/>
                <w:sz w:val="20"/>
                <w:szCs w:val="20"/>
              </w:rPr>
            </w:pPr>
          </w:p>
        </w:tc>
      </w:tr>
    </w:tbl>
    <w:p w14:paraId="35E50D30" w14:textId="2F37C0C2" w:rsidR="00F57423" w:rsidRPr="001552AD" w:rsidRDefault="00F57423" w:rsidP="00F57423">
      <w:pPr>
        <w:pStyle w:val="Default"/>
        <w:rPr>
          <w:b/>
          <w:bCs/>
          <w:sz w:val="20"/>
          <w:szCs w:val="20"/>
        </w:rPr>
      </w:pPr>
    </w:p>
    <w:tbl>
      <w:tblPr>
        <w:tblStyle w:val="TabloKlavuzu"/>
        <w:tblW w:w="9262" w:type="dxa"/>
        <w:tblLook w:val="04A0" w:firstRow="1" w:lastRow="0" w:firstColumn="1" w:lastColumn="0" w:noHBand="0" w:noVBand="1"/>
      </w:tblPr>
      <w:tblGrid>
        <w:gridCol w:w="4562"/>
        <w:gridCol w:w="4700"/>
      </w:tblGrid>
      <w:tr w:rsidR="00945387" w:rsidRPr="001552AD" w14:paraId="73D8063D" w14:textId="77777777" w:rsidTr="00F10A41">
        <w:tc>
          <w:tcPr>
            <w:tcW w:w="4562" w:type="dxa"/>
          </w:tcPr>
          <w:p w14:paraId="5A68B601" w14:textId="61F4BFC5" w:rsidR="00945387" w:rsidRPr="001552AD" w:rsidRDefault="00945387" w:rsidP="00945387">
            <w:pPr>
              <w:pStyle w:val="Default"/>
              <w:jc w:val="center"/>
              <w:rPr>
                <w:b/>
                <w:bCs/>
                <w:sz w:val="20"/>
                <w:szCs w:val="20"/>
              </w:rPr>
            </w:pPr>
            <w:r w:rsidRPr="001552AD">
              <w:rPr>
                <w:sz w:val="20"/>
                <w:szCs w:val="20"/>
              </w:rPr>
              <w:t>Uygun görüşle arz</w:t>
            </w:r>
          </w:p>
        </w:tc>
        <w:tc>
          <w:tcPr>
            <w:tcW w:w="4700" w:type="dxa"/>
          </w:tcPr>
          <w:p w14:paraId="7E1B2E9C" w14:textId="673613E0" w:rsidR="00945387" w:rsidRPr="001552AD" w:rsidRDefault="00945387" w:rsidP="00945387">
            <w:pPr>
              <w:pStyle w:val="Default"/>
              <w:jc w:val="center"/>
              <w:rPr>
                <w:sz w:val="20"/>
                <w:szCs w:val="20"/>
              </w:rPr>
            </w:pPr>
            <w:r w:rsidRPr="001552AD">
              <w:rPr>
                <w:sz w:val="20"/>
                <w:szCs w:val="20"/>
              </w:rPr>
              <w:t>Onay</w:t>
            </w:r>
          </w:p>
        </w:tc>
      </w:tr>
      <w:tr w:rsidR="00945387" w:rsidRPr="001552AD" w14:paraId="58006AB9" w14:textId="77777777" w:rsidTr="00F10A41">
        <w:trPr>
          <w:trHeight w:val="1083"/>
        </w:trPr>
        <w:tc>
          <w:tcPr>
            <w:tcW w:w="4562" w:type="dxa"/>
          </w:tcPr>
          <w:p w14:paraId="41743DD5" w14:textId="77777777" w:rsidR="00945387" w:rsidRPr="001552AD" w:rsidRDefault="00945387" w:rsidP="00F57423">
            <w:pPr>
              <w:pStyle w:val="Default"/>
              <w:rPr>
                <w:b/>
                <w:bCs/>
                <w:sz w:val="20"/>
                <w:szCs w:val="20"/>
              </w:rPr>
            </w:pPr>
          </w:p>
        </w:tc>
        <w:tc>
          <w:tcPr>
            <w:tcW w:w="4700" w:type="dxa"/>
          </w:tcPr>
          <w:p w14:paraId="2374EEF8" w14:textId="7F870855" w:rsidR="00945387" w:rsidRPr="001552AD" w:rsidRDefault="00945387" w:rsidP="00F57423">
            <w:pPr>
              <w:pStyle w:val="Default"/>
              <w:rPr>
                <w:b/>
                <w:bCs/>
                <w:sz w:val="20"/>
                <w:szCs w:val="20"/>
              </w:rPr>
            </w:pPr>
          </w:p>
        </w:tc>
      </w:tr>
      <w:tr w:rsidR="00945387" w:rsidRPr="001552AD" w14:paraId="03EBBC1C" w14:textId="77777777" w:rsidTr="00F10A41">
        <w:tc>
          <w:tcPr>
            <w:tcW w:w="4562" w:type="dxa"/>
          </w:tcPr>
          <w:p w14:paraId="230B11C0" w14:textId="6DE29E9B" w:rsidR="00945387" w:rsidRPr="001552AD" w:rsidRDefault="00945387" w:rsidP="00945387">
            <w:pPr>
              <w:pStyle w:val="Default"/>
              <w:jc w:val="center"/>
              <w:rPr>
                <w:b/>
                <w:bCs/>
                <w:sz w:val="20"/>
                <w:szCs w:val="20"/>
              </w:rPr>
            </w:pPr>
            <w:r w:rsidRPr="001552AD">
              <w:rPr>
                <w:sz w:val="20"/>
                <w:szCs w:val="20"/>
              </w:rPr>
              <w:t>____/____/____</w:t>
            </w:r>
          </w:p>
        </w:tc>
        <w:tc>
          <w:tcPr>
            <w:tcW w:w="4700" w:type="dxa"/>
          </w:tcPr>
          <w:p w14:paraId="7AB4C4B8" w14:textId="7A57AB99" w:rsidR="00945387" w:rsidRPr="001552AD" w:rsidRDefault="00945387" w:rsidP="00945387">
            <w:pPr>
              <w:pStyle w:val="Default"/>
              <w:jc w:val="center"/>
              <w:rPr>
                <w:b/>
                <w:bCs/>
                <w:sz w:val="20"/>
                <w:szCs w:val="20"/>
              </w:rPr>
            </w:pPr>
            <w:r w:rsidRPr="001552AD">
              <w:rPr>
                <w:sz w:val="20"/>
                <w:szCs w:val="20"/>
              </w:rPr>
              <w:t>____/____/____</w:t>
            </w:r>
          </w:p>
        </w:tc>
      </w:tr>
      <w:tr w:rsidR="00945387" w:rsidRPr="00945387" w14:paraId="48EE2B1F" w14:textId="77777777" w:rsidTr="00F10A41">
        <w:tc>
          <w:tcPr>
            <w:tcW w:w="4562" w:type="dxa"/>
          </w:tcPr>
          <w:p w14:paraId="44B7DE65" w14:textId="40069E5A" w:rsidR="00945387" w:rsidRPr="001552AD" w:rsidRDefault="00945387" w:rsidP="00945387">
            <w:pPr>
              <w:pStyle w:val="Default"/>
              <w:jc w:val="center"/>
              <w:rPr>
                <w:b/>
                <w:bCs/>
                <w:sz w:val="20"/>
                <w:szCs w:val="20"/>
              </w:rPr>
            </w:pPr>
            <w:r w:rsidRPr="001552AD">
              <w:rPr>
                <w:b/>
                <w:bCs/>
                <w:sz w:val="20"/>
                <w:szCs w:val="20"/>
              </w:rPr>
              <w:t>Dekan/Müdür</w:t>
            </w:r>
          </w:p>
          <w:p w14:paraId="059C3BFE" w14:textId="455E10D0" w:rsidR="00945387" w:rsidRPr="001552AD" w:rsidRDefault="00945387" w:rsidP="00945387">
            <w:pPr>
              <w:pStyle w:val="Default"/>
              <w:jc w:val="center"/>
              <w:rPr>
                <w:b/>
                <w:bCs/>
                <w:sz w:val="20"/>
                <w:szCs w:val="20"/>
              </w:rPr>
            </w:pPr>
            <w:r w:rsidRPr="001552AD">
              <w:rPr>
                <w:b/>
                <w:bCs/>
                <w:sz w:val="20"/>
                <w:szCs w:val="20"/>
              </w:rPr>
              <w:t>Unvanı/Adı Soyadı - İmza</w:t>
            </w:r>
          </w:p>
        </w:tc>
        <w:tc>
          <w:tcPr>
            <w:tcW w:w="4700" w:type="dxa"/>
          </w:tcPr>
          <w:p w14:paraId="7A47FED8" w14:textId="65ED99E7" w:rsidR="00945387" w:rsidRPr="001552AD" w:rsidRDefault="00945387" w:rsidP="00945387">
            <w:pPr>
              <w:pStyle w:val="Default"/>
              <w:jc w:val="center"/>
              <w:rPr>
                <w:b/>
                <w:bCs/>
                <w:sz w:val="20"/>
                <w:szCs w:val="20"/>
              </w:rPr>
            </w:pPr>
            <w:r w:rsidRPr="001552AD">
              <w:rPr>
                <w:rFonts w:eastAsia="Times New Roman"/>
                <w:b/>
                <w:sz w:val="20"/>
                <w:szCs w:val="20"/>
              </w:rPr>
              <w:t>Yayın teşvik değerlendirme komisyonu</w:t>
            </w:r>
            <w:r w:rsidRPr="001552AD">
              <w:rPr>
                <w:b/>
                <w:bCs/>
                <w:sz w:val="20"/>
                <w:szCs w:val="20"/>
              </w:rPr>
              <w:t xml:space="preserve"> başkanı</w:t>
            </w:r>
          </w:p>
          <w:p w14:paraId="55B62D21" w14:textId="7E0AAAD1" w:rsidR="00945387" w:rsidRPr="00945387" w:rsidRDefault="00945387" w:rsidP="00945387">
            <w:pPr>
              <w:pStyle w:val="Default"/>
              <w:jc w:val="center"/>
              <w:rPr>
                <w:b/>
                <w:bCs/>
                <w:sz w:val="20"/>
                <w:szCs w:val="20"/>
              </w:rPr>
            </w:pPr>
            <w:r w:rsidRPr="001552AD">
              <w:rPr>
                <w:b/>
                <w:bCs/>
                <w:sz w:val="20"/>
                <w:szCs w:val="20"/>
              </w:rPr>
              <w:t>Unvanı/Adı Soyadı - İmza</w:t>
            </w:r>
          </w:p>
        </w:tc>
      </w:tr>
    </w:tbl>
    <w:p w14:paraId="786D5494" w14:textId="77777777" w:rsidR="00F57423" w:rsidRPr="00945387" w:rsidRDefault="00F57423" w:rsidP="00945387">
      <w:pPr>
        <w:pStyle w:val="Default"/>
        <w:rPr>
          <w:sz w:val="20"/>
          <w:szCs w:val="20"/>
        </w:rPr>
      </w:pPr>
    </w:p>
    <w:sectPr w:rsidR="00F57423" w:rsidRPr="00945387" w:rsidSect="004904CC">
      <w:footerReference w:type="default" r:id="rId8"/>
      <w:pgSz w:w="11900" w:h="16838"/>
      <w:pgMar w:top="1268" w:right="1346" w:bottom="709" w:left="1420" w:header="0" w:footer="1140" w:gutter="0"/>
      <w:cols w:space="708" w:equalWidth="0">
        <w:col w:w="9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B82E" w14:textId="77777777" w:rsidR="00C92DDB" w:rsidRDefault="00C92DDB" w:rsidP="00722D50">
      <w:r>
        <w:separator/>
      </w:r>
    </w:p>
  </w:endnote>
  <w:endnote w:type="continuationSeparator" w:id="0">
    <w:p w14:paraId="155DB23F" w14:textId="77777777" w:rsidR="00C92DDB" w:rsidRDefault="00C92DDB" w:rsidP="0072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3633"/>
      <w:docPartObj>
        <w:docPartGallery w:val="Page Numbers (Bottom of Page)"/>
        <w:docPartUnique/>
      </w:docPartObj>
    </w:sdtPr>
    <w:sdtEndPr/>
    <w:sdtContent>
      <w:p w14:paraId="09345588" w14:textId="648B3EB6" w:rsidR="00641161" w:rsidRPr="004904CC" w:rsidRDefault="00641161" w:rsidP="00641161">
        <w:pPr>
          <w:ind w:right="20"/>
        </w:pPr>
        <w:r>
          <w:t xml:space="preserve">  </w:t>
        </w:r>
        <w:r>
          <w:tab/>
        </w:r>
        <w:r>
          <w:tab/>
        </w:r>
        <w:r>
          <w:tab/>
        </w:r>
        <w:r>
          <w:tab/>
        </w:r>
        <w:r>
          <w:tab/>
        </w:r>
        <w:r>
          <w:tab/>
        </w:r>
        <w:r>
          <w:fldChar w:fldCharType="begin"/>
        </w:r>
        <w:r>
          <w:instrText>PAGE   \* MERGEFORMAT</w:instrText>
        </w:r>
        <w:r>
          <w:fldChar w:fldCharType="separate"/>
        </w:r>
        <w:r w:rsidR="00F10B93">
          <w:rPr>
            <w:noProof/>
          </w:rPr>
          <w:t>1</w:t>
        </w:r>
        <w:r>
          <w:fldChar w:fldCharType="end"/>
        </w:r>
        <w:r>
          <w:t xml:space="preserve">            </w:t>
        </w:r>
        <w:r w:rsidR="004904CC">
          <w:t xml:space="preserve">                                    </w:t>
        </w:r>
        <w:r>
          <w:rPr>
            <w:rFonts w:eastAsia="Times New Roman"/>
            <w:sz w:val="16"/>
            <w:szCs w:val="16"/>
          </w:rPr>
          <w:t>Senato K.T. / No: 18.01.2016/01</w:t>
        </w:r>
      </w:p>
      <w:p w14:paraId="37C2064B" w14:textId="77777777" w:rsidR="00641161" w:rsidRDefault="00641161" w:rsidP="00641161">
        <w:pPr>
          <w:spacing w:line="1" w:lineRule="exact"/>
          <w:rPr>
            <w:sz w:val="24"/>
            <w:szCs w:val="24"/>
          </w:rPr>
        </w:pPr>
      </w:p>
      <w:p w14:paraId="29783474" w14:textId="77777777" w:rsidR="00641161" w:rsidRDefault="00641161" w:rsidP="00641161">
        <w:pPr>
          <w:ind w:right="20"/>
          <w:jc w:val="right"/>
          <w:rPr>
            <w:sz w:val="20"/>
            <w:szCs w:val="20"/>
          </w:rPr>
        </w:pPr>
        <w:r>
          <w:rPr>
            <w:rFonts w:eastAsia="Times New Roman"/>
            <w:sz w:val="16"/>
            <w:szCs w:val="16"/>
          </w:rPr>
          <w:t>Revizyon Senato K.T. / No: 05.10.2017/27</w:t>
        </w:r>
      </w:p>
      <w:p w14:paraId="03810B61" w14:textId="77777777" w:rsidR="00641161" w:rsidRDefault="00641161" w:rsidP="00641161">
        <w:pPr>
          <w:spacing w:line="1" w:lineRule="exact"/>
          <w:rPr>
            <w:sz w:val="24"/>
            <w:szCs w:val="24"/>
          </w:rPr>
        </w:pPr>
      </w:p>
      <w:p w14:paraId="089E356C" w14:textId="77777777" w:rsidR="00641161" w:rsidRDefault="00641161" w:rsidP="00641161">
        <w:pPr>
          <w:ind w:right="20"/>
          <w:jc w:val="right"/>
          <w:rPr>
            <w:sz w:val="20"/>
            <w:szCs w:val="20"/>
          </w:rPr>
        </w:pPr>
        <w:r>
          <w:rPr>
            <w:rFonts w:eastAsia="Times New Roman"/>
            <w:sz w:val="16"/>
            <w:szCs w:val="16"/>
          </w:rPr>
          <w:t>Revizyon Mütevelli K.T./No: 16.10.2017/31</w:t>
        </w:r>
      </w:p>
      <w:p w14:paraId="38743804" w14:textId="77777777" w:rsidR="00641161" w:rsidRDefault="00641161" w:rsidP="00641161">
        <w:pPr>
          <w:spacing w:line="237" w:lineRule="auto"/>
          <w:jc w:val="right"/>
          <w:rPr>
            <w:rFonts w:eastAsia="Times New Roman"/>
            <w:sz w:val="16"/>
            <w:szCs w:val="16"/>
          </w:rPr>
        </w:pPr>
        <w:r>
          <w:rPr>
            <w:rFonts w:eastAsia="Times New Roman"/>
            <w:sz w:val="16"/>
            <w:szCs w:val="16"/>
          </w:rPr>
          <w:t>16.11.2018/11</w:t>
        </w:r>
      </w:p>
      <w:p w14:paraId="5D95CBBE" w14:textId="50DA7F9C" w:rsidR="00641161" w:rsidRDefault="00641161" w:rsidP="00641161">
        <w:pPr>
          <w:spacing w:line="237" w:lineRule="auto"/>
          <w:jc w:val="right"/>
          <w:rPr>
            <w:rFonts w:eastAsia="Times New Roman"/>
            <w:sz w:val="16"/>
            <w:szCs w:val="16"/>
          </w:rPr>
        </w:pPr>
        <w:r>
          <w:rPr>
            <w:rFonts w:eastAsia="Times New Roman"/>
            <w:sz w:val="16"/>
            <w:szCs w:val="16"/>
          </w:rPr>
          <w:t>27.09.2021/06</w:t>
        </w:r>
      </w:p>
      <w:p w14:paraId="0282FD28" w14:textId="0F052590" w:rsidR="00641161" w:rsidRPr="004904CC" w:rsidRDefault="004904CC" w:rsidP="004904CC">
        <w:pPr>
          <w:spacing w:line="237" w:lineRule="auto"/>
          <w:jc w:val="right"/>
          <w:rPr>
            <w:sz w:val="20"/>
            <w:szCs w:val="20"/>
          </w:rPr>
        </w:pPr>
        <w:r>
          <w:rPr>
            <w:rFonts w:eastAsia="Times New Roman"/>
            <w:sz w:val="16"/>
            <w:szCs w:val="16"/>
          </w:rPr>
          <w:t>22.06.2022/06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F597" w14:textId="77777777" w:rsidR="00C92DDB" w:rsidRDefault="00C92DDB" w:rsidP="00722D50">
      <w:r>
        <w:separator/>
      </w:r>
    </w:p>
  </w:footnote>
  <w:footnote w:type="continuationSeparator" w:id="0">
    <w:p w14:paraId="59D2FCEA" w14:textId="77777777" w:rsidR="00C92DDB" w:rsidRDefault="00C92DDB" w:rsidP="0072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BB1CCF22"/>
    <w:lvl w:ilvl="0" w:tplc="0BB21DD2">
      <w:start w:val="2"/>
      <w:numFmt w:val="decimal"/>
      <w:lvlText w:val="(%1)"/>
      <w:lvlJc w:val="left"/>
    </w:lvl>
    <w:lvl w:ilvl="1" w:tplc="7C6A516A">
      <w:numFmt w:val="decimal"/>
      <w:lvlText w:val=""/>
      <w:lvlJc w:val="left"/>
    </w:lvl>
    <w:lvl w:ilvl="2" w:tplc="EA323DD0">
      <w:numFmt w:val="decimal"/>
      <w:lvlText w:val=""/>
      <w:lvlJc w:val="left"/>
    </w:lvl>
    <w:lvl w:ilvl="3" w:tplc="D74AE44E">
      <w:numFmt w:val="decimal"/>
      <w:lvlText w:val=""/>
      <w:lvlJc w:val="left"/>
    </w:lvl>
    <w:lvl w:ilvl="4" w:tplc="2DD25DFC">
      <w:numFmt w:val="decimal"/>
      <w:lvlText w:val=""/>
      <w:lvlJc w:val="left"/>
    </w:lvl>
    <w:lvl w:ilvl="5" w:tplc="E46CA658">
      <w:numFmt w:val="decimal"/>
      <w:lvlText w:val=""/>
      <w:lvlJc w:val="left"/>
    </w:lvl>
    <w:lvl w:ilvl="6" w:tplc="F20A1ECE">
      <w:numFmt w:val="decimal"/>
      <w:lvlText w:val=""/>
      <w:lvlJc w:val="left"/>
    </w:lvl>
    <w:lvl w:ilvl="7" w:tplc="40B4C43A">
      <w:numFmt w:val="decimal"/>
      <w:lvlText w:val=""/>
      <w:lvlJc w:val="left"/>
    </w:lvl>
    <w:lvl w:ilvl="8" w:tplc="6D246D9C">
      <w:numFmt w:val="decimal"/>
      <w:lvlText w:val=""/>
      <w:lvlJc w:val="left"/>
    </w:lvl>
  </w:abstractNum>
  <w:abstractNum w:abstractNumId="1" w15:restartNumberingAfterBreak="0">
    <w:nsid w:val="12200854"/>
    <w:multiLevelType w:val="hybridMultilevel"/>
    <w:tmpl w:val="6F3A8B08"/>
    <w:lvl w:ilvl="0" w:tplc="32DA4EA0">
      <w:start w:val="2"/>
      <w:numFmt w:val="decimal"/>
      <w:lvlText w:val="(%1)"/>
      <w:lvlJc w:val="left"/>
    </w:lvl>
    <w:lvl w:ilvl="1" w:tplc="BB02E890">
      <w:start w:val="3"/>
      <w:numFmt w:val="decimal"/>
      <w:lvlText w:val="(%2)"/>
      <w:lvlJc w:val="left"/>
    </w:lvl>
    <w:lvl w:ilvl="2" w:tplc="84E83064">
      <w:numFmt w:val="decimal"/>
      <w:lvlText w:val=""/>
      <w:lvlJc w:val="left"/>
    </w:lvl>
    <w:lvl w:ilvl="3" w:tplc="DF321BE0">
      <w:numFmt w:val="decimal"/>
      <w:lvlText w:val=""/>
      <w:lvlJc w:val="left"/>
    </w:lvl>
    <w:lvl w:ilvl="4" w:tplc="A484C630">
      <w:numFmt w:val="decimal"/>
      <w:lvlText w:val=""/>
      <w:lvlJc w:val="left"/>
    </w:lvl>
    <w:lvl w:ilvl="5" w:tplc="A81E0E94">
      <w:numFmt w:val="decimal"/>
      <w:lvlText w:val=""/>
      <w:lvlJc w:val="left"/>
    </w:lvl>
    <w:lvl w:ilvl="6" w:tplc="C720CBD2">
      <w:numFmt w:val="decimal"/>
      <w:lvlText w:val=""/>
      <w:lvlJc w:val="left"/>
    </w:lvl>
    <w:lvl w:ilvl="7" w:tplc="C48A8E08">
      <w:numFmt w:val="decimal"/>
      <w:lvlText w:val=""/>
      <w:lvlJc w:val="left"/>
    </w:lvl>
    <w:lvl w:ilvl="8" w:tplc="4A96B770">
      <w:numFmt w:val="decimal"/>
      <w:lvlText w:val=""/>
      <w:lvlJc w:val="left"/>
    </w:lvl>
  </w:abstractNum>
  <w:abstractNum w:abstractNumId="2" w15:restartNumberingAfterBreak="0">
    <w:nsid w:val="1F16E9E8"/>
    <w:multiLevelType w:val="hybridMultilevel"/>
    <w:tmpl w:val="9D52E764"/>
    <w:lvl w:ilvl="0" w:tplc="96B056D6">
      <w:start w:val="2"/>
      <w:numFmt w:val="decimal"/>
      <w:lvlText w:val="(%1)"/>
      <w:lvlJc w:val="left"/>
    </w:lvl>
    <w:lvl w:ilvl="1" w:tplc="BA8E7C66">
      <w:numFmt w:val="decimal"/>
      <w:lvlText w:val=""/>
      <w:lvlJc w:val="left"/>
    </w:lvl>
    <w:lvl w:ilvl="2" w:tplc="C4D6CF7E">
      <w:numFmt w:val="decimal"/>
      <w:lvlText w:val=""/>
      <w:lvlJc w:val="left"/>
    </w:lvl>
    <w:lvl w:ilvl="3" w:tplc="B11CF508">
      <w:numFmt w:val="decimal"/>
      <w:lvlText w:val=""/>
      <w:lvlJc w:val="left"/>
    </w:lvl>
    <w:lvl w:ilvl="4" w:tplc="C4709134">
      <w:numFmt w:val="decimal"/>
      <w:lvlText w:val=""/>
      <w:lvlJc w:val="left"/>
    </w:lvl>
    <w:lvl w:ilvl="5" w:tplc="0B7C0BD6">
      <w:numFmt w:val="decimal"/>
      <w:lvlText w:val=""/>
      <w:lvlJc w:val="left"/>
    </w:lvl>
    <w:lvl w:ilvl="6" w:tplc="823CAFBA">
      <w:numFmt w:val="decimal"/>
      <w:lvlText w:val=""/>
      <w:lvlJc w:val="left"/>
    </w:lvl>
    <w:lvl w:ilvl="7" w:tplc="1B060298">
      <w:numFmt w:val="decimal"/>
      <w:lvlText w:val=""/>
      <w:lvlJc w:val="left"/>
    </w:lvl>
    <w:lvl w:ilvl="8" w:tplc="F6384B22">
      <w:numFmt w:val="decimal"/>
      <w:lvlText w:val=""/>
      <w:lvlJc w:val="left"/>
    </w:lvl>
  </w:abstractNum>
  <w:abstractNum w:abstractNumId="3" w15:restartNumberingAfterBreak="0">
    <w:nsid w:val="2EB141F2"/>
    <w:multiLevelType w:val="hybridMultilevel"/>
    <w:tmpl w:val="96A6C23A"/>
    <w:lvl w:ilvl="0" w:tplc="E0047646">
      <w:start w:val="1"/>
      <w:numFmt w:val="decimal"/>
      <w:lvlText w:val="(%1)"/>
      <w:lvlJc w:val="left"/>
    </w:lvl>
    <w:lvl w:ilvl="1" w:tplc="DF2AD382">
      <w:start w:val="3"/>
      <w:numFmt w:val="lowerLetter"/>
      <w:lvlText w:val="%2)"/>
      <w:lvlJc w:val="left"/>
    </w:lvl>
    <w:lvl w:ilvl="2" w:tplc="D45C6E22">
      <w:numFmt w:val="decimal"/>
      <w:lvlText w:val=""/>
      <w:lvlJc w:val="left"/>
    </w:lvl>
    <w:lvl w:ilvl="3" w:tplc="82D0074A">
      <w:numFmt w:val="decimal"/>
      <w:lvlText w:val=""/>
      <w:lvlJc w:val="left"/>
    </w:lvl>
    <w:lvl w:ilvl="4" w:tplc="01F68244">
      <w:numFmt w:val="decimal"/>
      <w:lvlText w:val=""/>
      <w:lvlJc w:val="left"/>
    </w:lvl>
    <w:lvl w:ilvl="5" w:tplc="0F3E3B70">
      <w:numFmt w:val="decimal"/>
      <w:lvlText w:val=""/>
      <w:lvlJc w:val="left"/>
    </w:lvl>
    <w:lvl w:ilvl="6" w:tplc="C3E26430">
      <w:numFmt w:val="decimal"/>
      <w:lvlText w:val=""/>
      <w:lvlJc w:val="left"/>
    </w:lvl>
    <w:lvl w:ilvl="7" w:tplc="1F1A8D50">
      <w:numFmt w:val="decimal"/>
      <w:lvlText w:val=""/>
      <w:lvlJc w:val="left"/>
    </w:lvl>
    <w:lvl w:ilvl="8" w:tplc="C0A8A206">
      <w:numFmt w:val="decimal"/>
      <w:lvlText w:val=""/>
      <w:lvlJc w:val="left"/>
    </w:lvl>
  </w:abstractNum>
  <w:abstractNum w:abstractNumId="4" w15:restartNumberingAfterBreak="0">
    <w:nsid w:val="41B71EFB"/>
    <w:multiLevelType w:val="hybridMultilevel"/>
    <w:tmpl w:val="68E46F68"/>
    <w:lvl w:ilvl="0" w:tplc="5C56E746">
      <w:start w:val="1"/>
      <w:numFmt w:val="lowerLetter"/>
      <w:lvlText w:val="%1)"/>
      <w:lvlJc w:val="left"/>
    </w:lvl>
    <w:lvl w:ilvl="1" w:tplc="19B6B6D8">
      <w:numFmt w:val="decimal"/>
      <w:lvlText w:val=""/>
      <w:lvlJc w:val="left"/>
    </w:lvl>
    <w:lvl w:ilvl="2" w:tplc="2F24F488">
      <w:numFmt w:val="decimal"/>
      <w:lvlText w:val=""/>
      <w:lvlJc w:val="left"/>
    </w:lvl>
    <w:lvl w:ilvl="3" w:tplc="947CF0D4">
      <w:numFmt w:val="decimal"/>
      <w:lvlText w:val=""/>
      <w:lvlJc w:val="left"/>
    </w:lvl>
    <w:lvl w:ilvl="4" w:tplc="BF28F0DC">
      <w:numFmt w:val="decimal"/>
      <w:lvlText w:val=""/>
      <w:lvlJc w:val="left"/>
    </w:lvl>
    <w:lvl w:ilvl="5" w:tplc="C546A068">
      <w:numFmt w:val="decimal"/>
      <w:lvlText w:val=""/>
      <w:lvlJc w:val="left"/>
    </w:lvl>
    <w:lvl w:ilvl="6" w:tplc="3246F66A">
      <w:numFmt w:val="decimal"/>
      <w:lvlText w:val=""/>
      <w:lvlJc w:val="left"/>
    </w:lvl>
    <w:lvl w:ilvl="7" w:tplc="E6A034F8">
      <w:numFmt w:val="decimal"/>
      <w:lvlText w:val=""/>
      <w:lvlJc w:val="left"/>
    </w:lvl>
    <w:lvl w:ilvl="8" w:tplc="90964CAE">
      <w:numFmt w:val="decimal"/>
      <w:lvlText w:val=""/>
      <w:lvlJc w:val="left"/>
    </w:lvl>
  </w:abstractNum>
  <w:abstractNum w:abstractNumId="5" w15:restartNumberingAfterBreak="0">
    <w:nsid w:val="4DB127F8"/>
    <w:multiLevelType w:val="hybridMultilevel"/>
    <w:tmpl w:val="B3BA8758"/>
    <w:lvl w:ilvl="0" w:tplc="CF92B362">
      <w:start w:val="4"/>
      <w:numFmt w:val="decimal"/>
      <w:lvlText w:val="(%1)"/>
      <w:lvlJc w:val="left"/>
    </w:lvl>
    <w:lvl w:ilvl="1" w:tplc="54BAD458">
      <w:numFmt w:val="decimal"/>
      <w:lvlText w:val=""/>
      <w:lvlJc w:val="left"/>
    </w:lvl>
    <w:lvl w:ilvl="2" w:tplc="C3762F34">
      <w:numFmt w:val="decimal"/>
      <w:lvlText w:val=""/>
      <w:lvlJc w:val="left"/>
    </w:lvl>
    <w:lvl w:ilvl="3" w:tplc="352640C4">
      <w:numFmt w:val="decimal"/>
      <w:lvlText w:val=""/>
      <w:lvlJc w:val="left"/>
    </w:lvl>
    <w:lvl w:ilvl="4" w:tplc="1E561E6E">
      <w:numFmt w:val="decimal"/>
      <w:lvlText w:val=""/>
      <w:lvlJc w:val="left"/>
    </w:lvl>
    <w:lvl w:ilvl="5" w:tplc="E952922C">
      <w:numFmt w:val="decimal"/>
      <w:lvlText w:val=""/>
      <w:lvlJc w:val="left"/>
    </w:lvl>
    <w:lvl w:ilvl="6" w:tplc="045EE81E">
      <w:numFmt w:val="decimal"/>
      <w:lvlText w:val=""/>
      <w:lvlJc w:val="left"/>
    </w:lvl>
    <w:lvl w:ilvl="7" w:tplc="8520BFC6">
      <w:numFmt w:val="decimal"/>
      <w:lvlText w:val=""/>
      <w:lvlJc w:val="left"/>
    </w:lvl>
    <w:lvl w:ilvl="8" w:tplc="A57ABC2E">
      <w:numFmt w:val="decimal"/>
      <w:lvlText w:val=""/>
      <w:lvlJc w:val="left"/>
    </w:lvl>
  </w:abstractNum>
  <w:abstractNum w:abstractNumId="6" w15:restartNumberingAfterBreak="0">
    <w:nsid w:val="507ED7AB"/>
    <w:multiLevelType w:val="hybridMultilevel"/>
    <w:tmpl w:val="992216EC"/>
    <w:lvl w:ilvl="0" w:tplc="D06E8316">
      <w:start w:val="1"/>
      <w:numFmt w:val="decimal"/>
      <w:lvlText w:val="%1"/>
      <w:lvlJc w:val="left"/>
    </w:lvl>
    <w:lvl w:ilvl="1" w:tplc="472CB542">
      <w:start w:val="1"/>
      <w:numFmt w:val="lowerLetter"/>
      <w:lvlText w:val="%2)"/>
      <w:lvlJc w:val="left"/>
    </w:lvl>
    <w:lvl w:ilvl="2" w:tplc="22B4DAFE">
      <w:numFmt w:val="decimal"/>
      <w:lvlText w:val=""/>
      <w:lvlJc w:val="left"/>
    </w:lvl>
    <w:lvl w:ilvl="3" w:tplc="E9DC3122">
      <w:numFmt w:val="decimal"/>
      <w:lvlText w:val=""/>
      <w:lvlJc w:val="left"/>
    </w:lvl>
    <w:lvl w:ilvl="4" w:tplc="6CFC7DB8">
      <w:numFmt w:val="decimal"/>
      <w:lvlText w:val=""/>
      <w:lvlJc w:val="left"/>
    </w:lvl>
    <w:lvl w:ilvl="5" w:tplc="58A4130A">
      <w:numFmt w:val="decimal"/>
      <w:lvlText w:val=""/>
      <w:lvlJc w:val="left"/>
    </w:lvl>
    <w:lvl w:ilvl="6" w:tplc="D0BA09A2">
      <w:numFmt w:val="decimal"/>
      <w:lvlText w:val=""/>
      <w:lvlJc w:val="left"/>
    </w:lvl>
    <w:lvl w:ilvl="7" w:tplc="DDFA426E">
      <w:numFmt w:val="decimal"/>
      <w:lvlText w:val=""/>
      <w:lvlJc w:val="left"/>
    </w:lvl>
    <w:lvl w:ilvl="8" w:tplc="F8821D68">
      <w:numFmt w:val="decimal"/>
      <w:lvlText w:val=""/>
      <w:lvlJc w:val="left"/>
    </w:lvl>
  </w:abstractNum>
  <w:abstractNum w:abstractNumId="7" w15:restartNumberingAfterBreak="0">
    <w:nsid w:val="515F007C"/>
    <w:multiLevelType w:val="hybridMultilevel"/>
    <w:tmpl w:val="4CC206FA"/>
    <w:lvl w:ilvl="0" w:tplc="EC088864">
      <w:start w:val="2"/>
      <w:numFmt w:val="decimal"/>
      <w:lvlText w:val="(%1)"/>
      <w:lvlJc w:val="left"/>
    </w:lvl>
    <w:lvl w:ilvl="1" w:tplc="F648D406">
      <w:numFmt w:val="decimal"/>
      <w:lvlText w:val=""/>
      <w:lvlJc w:val="left"/>
    </w:lvl>
    <w:lvl w:ilvl="2" w:tplc="6824871E">
      <w:numFmt w:val="decimal"/>
      <w:lvlText w:val=""/>
      <w:lvlJc w:val="left"/>
    </w:lvl>
    <w:lvl w:ilvl="3" w:tplc="1458E486">
      <w:numFmt w:val="decimal"/>
      <w:lvlText w:val=""/>
      <w:lvlJc w:val="left"/>
    </w:lvl>
    <w:lvl w:ilvl="4" w:tplc="7B061936">
      <w:numFmt w:val="decimal"/>
      <w:lvlText w:val=""/>
      <w:lvlJc w:val="left"/>
    </w:lvl>
    <w:lvl w:ilvl="5" w:tplc="8BA2402A">
      <w:numFmt w:val="decimal"/>
      <w:lvlText w:val=""/>
      <w:lvlJc w:val="left"/>
    </w:lvl>
    <w:lvl w:ilvl="6" w:tplc="F4701998">
      <w:numFmt w:val="decimal"/>
      <w:lvlText w:val=""/>
      <w:lvlJc w:val="left"/>
    </w:lvl>
    <w:lvl w:ilvl="7" w:tplc="4C76AE92">
      <w:numFmt w:val="decimal"/>
      <w:lvlText w:val=""/>
      <w:lvlJc w:val="left"/>
    </w:lvl>
    <w:lvl w:ilvl="8" w:tplc="8520B9CE">
      <w:numFmt w:val="decimal"/>
      <w:lvlText w:val=""/>
      <w:lvlJc w:val="left"/>
    </w:lvl>
  </w:abstractNum>
  <w:abstractNum w:abstractNumId="8" w15:restartNumberingAfterBreak="0">
    <w:nsid w:val="5BD062C2"/>
    <w:multiLevelType w:val="hybridMultilevel"/>
    <w:tmpl w:val="C1BAA694"/>
    <w:lvl w:ilvl="0" w:tplc="F0B61C0A">
      <w:start w:val="2"/>
      <w:numFmt w:val="decimal"/>
      <w:lvlText w:val="(%1)"/>
      <w:lvlJc w:val="left"/>
    </w:lvl>
    <w:lvl w:ilvl="1" w:tplc="039258C6">
      <w:numFmt w:val="decimal"/>
      <w:lvlText w:val=""/>
      <w:lvlJc w:val="left"/>
    </w:lvl>
    <w:lvl w:ilvl="2" w:tplc="F64205BA">
      <w:numFmt w:val="decimal"/>
      <w:lvlText w:val=""/>
      <w:lvlJc w:val="left"/>
    </w:lvl>
    <w:lvl w:ilvl="3" w:tplc="F97A4D1A">
      <w:numFmt w:val="decimal"/>
      <w:lvlText w:val=""/>
      <w:lvlJc w:val="left"/>
    </w:lvl>
    <w:lvl w:ilvl="4" w:tplc="4478363A">
      <w:numFmt w:val="decimal"/>
      <w:lvlText w:val=""/>
      <w:lvlJc w:val="left"/>
    </w:lvl>
    <w:lvl w:ilvl="5" w:tplc="9BE05CDA">
      <w:numFmt w:val="decimal"/>
      <w:lvlText w:val=""/>
      <w:lvlJc w:val="left"/>
    </w:lvl>
    <w:lvl w:ilvl="6" w:tplc="89B2D6D0">
      <w:numFmt w:val="decimal"/>
      <w:lvlText w:val=""/>
      <w:lvlJc w:val="left"/>
    </w:lvl>
    <w:lvl w:ilvl="7" w:tplc="76B6872A">
      <w:numFmt w:val="decimal"/>
      <w:lvlText w:val=""/>
      <w:lvlJc w:val="left"/>
    </w:lvl>
    <w:lvl w:ilvl="8" w:tplc="B77CB892">
      <w:numFmt w:val="decimal"/>
      <w:lvlText w:val=""/>
      <w:lvlJc w:val="left"/>
    </w:lvl>
  </w:abstractNum>
  <w:abstractNum w:abstractNumId="9" w15:restartNumberingAfterBreak="0">
    <w:nsid w:val="7545E146"/>
    <w:multiLevelType w:val="hybridMultilevel"/>
    <w:tmpl w:val="A04CF4F8"/>
    <w:lvl w:ilvl="0" w:tplc="5CF6C7B2">
      <w:start w:val="1"/>
      <w:numFmt w:val="lowerLetter"/>
      <w:lvlText w:val="%1)"/>
      <w:lvlJc w:val="left"/>
    </w:lvl>
    <w:lvl w:ilvl="1" w:tplc="6F58F746">
      <w:numFmt w:val="decimal"/>
      <w:lvlText w:val=""/>
      <w:lvlJc w:val="left"/>
    </w:lvl>
    <w:lvl w:ilvl="2" w:tplc="D4DA404E">
      <w:numFmt w:val="decimal"/>
      <w:lvlText w:val=""/>
      <w:lvlJc w:val="left"/>
    </w:lvl>
    <w:lvl w:ilvl="3" w:tplc="79482592">
      <w:numFmt w:val="decimal"/>
      <w:lvlText w:val=""/>
      <w:lvlJc w:val="left"/>
    </w:lvl>
    <w:lvl w:ilvl="4" w:tplc="BD94880A">
      <w:numFmt w:val="decimal"/>
      <w:lvlText w:val=""/>
      <w:lvlJc w:val="left"/>
    </w:lvl>
    <w:lvl w:ilvl="5" w:tplc="89D4F122">
      <w:numFmt w:val="decimal"/>
      <w:lvlText w:val=""/>
      <w:lvlJc w:val="left"/>
    </w:lvl>
    <w:lvl w:ilvl="6" w:tplc="62C6C2EC">
      <w:numFmt w:val="decimal"/>
      <w:lvlText w:val=""/>
      <w:lvlJc w:val="left"/>
    </w:lvl>
    <w:lvl w:ilvl="7" w:tplc="550AFCBA">
      <w:numFmt w:val="decimal"/>
      <w:lvlText w:val=""/>
      <w:lvlJc w:val="left"/>
    </w:lvl>
    <w:lvl w:ilvl="8" w:tplc="FF6C7296">
      <w:numFmt w:val="decimal"/>
      <w:lvlText w:val=""/>
      <w:lvlJc w:val="left"/>
    </w:lvl>
  </w:abstractNum>
  <w:abstractNum w:abstractNumId="10" w15:restartNumberingAfterBreak="0">
    <w:nsid w:val="778D1D4E"/>
    <w:multiLevelType w:val="hybridMultilevel"/>
    <w:tmpl w:val="905E13C0"/>
    <w:lvl w:ilvl="0" w:tplc="7236F71C">
      <w:start w:val="5"/>
      <w:numFmt w:val="lowerLetter"/>
      <w:lvlText w:val="%1)"/>
      <w:lvlJc w:val="left"/>
      <w:pPr>
        <w:ind w:left="1068" w:hanging="360"/>
      </w:pPr>
      <w:rPr>
        <w:rFonts w:eastAsiaTheme="minorEastAsia"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9E2A9E3"/>
    <w:multiLevelType w:val="hybridMultilevel"/>
    <w:tmpl w:val="3B28E3F0"/>
    <w:lvl w:ilvl="0" w:tplc="25267940">
      <w:start w:val="2"/>
      <w:numFmt w:val="decimal"/>
      <w:lvlText w:val="(%1)"/>
      <w:lvlJc w:val="left"/>
    </w:lvl>
    <w:lvl w:ilvl="1" w:tplc="012A0ACC">
      <w:numFmt w:val="decimal"/>
      <w:lvlText w:val=""/>
      <w:lvlJc w:val="left"/>
    </w:lvl>
    <w:lvl w:ilvl="2" w:tplc="7C4E185E">
      <w:numFmt w:val="decimal"/>
      <w:lvlText w:val=""/>
      <w:lvlJc w:val="left"/>
    </w:lvl>
    <w:lvl w:ilvl="3" w:tplc="3FA655A2">
      <w:numFmt w:val="decimal"/>
      <w:lvlText w:val=""/>
      <w:lvlJc w:val="left"/>
    </w:lvl>
    <w:lvl w:ilvl="4" w:tplc="B7C2475E">
      <w:numFmt w:val="decimal"/>
      <w:lvlText w:val=""/>
      <w:lvlJc w:val="left"/>
    </w:lvl>
    <w:lvl w:ilvl="5" w:tplc="3A50590A">
      <w:numFmt w:val="decimal"/>
      <w:lvlText w:val=""/>
      <w:lvlJc w:val="left"/>
    </w:lvl>
    <w:lvl w:ilvl="6" w:tplc="46185752">
      <w:numFmt w:val="decimal"/>
      <w:lvlText w:val=""/>
      <w:lvlJc w:val="left"/>
    </w:lvl>
    <w:lvl w:ilvl="7" w:tplc="437EB1DE">
      <w:numFmt w:val="decimal"/>
      <w:lvlText w:val=""/>
      <w:lvlJc w:val="left"/>
    </w:lvl>
    <w:lvl w:ilvl="8" w:tplc="39865782">
      <w:numFmt w:val="decimal"/>
      <w:lvlText w:val=""/>
      <w:lvlJc w:val="left"/>
    </w:lvl>
  </w:abstractNum>
  <w:num w:numId="1">
    <w:abstractNumId w:val="6"/>
  </w:num>
  <w:num w:numId="2">
    <w:abstractNumId w:val="3"/>
  </w:num>
  <w:num w:numId="3">
    <w:abstractNumId w:val="4"/>
  </w:num>
  <w:num w:numId="4">
    <w:abstractNumId w:val="11"/>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E"/>
    <w:rsid w:val="00015F00"/>
    <w:rsid w:val="00032BFF"/>
    <w:rsid w:val="00034F7E"/>
    <w:rsid w:val="00046F10"/>
    <w:rsid w:val="000951CC"/>
    <w:rsid w:val="001000DF"/>
    <w:rsid w:val="00113FAD"/>
    <w:rsid w:val="00135481"/>
    <w:rsid w:val="00143B52"/>
    <w:rsid w:val="001552AD"/>
    <w:rsid w:val="00160153"/>
    <w:rsid w:val="00163D9E"/>
    <w:rsid w:val="00191394"/>
    <w:rsid w:val="001B3F5B"/>
    <w:rsid w:val="00213DC9"/>
    <w:rsid w:val="002652B9"/>
    <w:rsid w:val="0027480A"/>
    <w:rsid w:val="00296935"/>
    <w:rsid w:val="00334A1F"/>
    <w:rsid w:val="00335C24"/>
    <w:rsid w:val="003626F1"/>
    <w:rsid w:val="00386A6D"/>
    <w:rsid w:val="003A4C36"/>
    <w:rsid w:val="003B124E"/>
    <w:rsid w:val="003E52A1"/>
    <w:rsid w:val="00432D13"/>
    <w:rsid w:val="00446C15"/>
    <w:rsid w:val="0045694A"/>
    <w:rsid w:val="004904CC"/>
    <w:rsid w:val="004E0C8A"/>
    <w:rsid w:val="004E484B"/>
    <w:rsid w:val="005505DA"/>
    <w:rsid w:val="0055677F"/>
    <w:rsid w:val="00585AE2"/>
    <w:rsid w:val="005926F7"/>
    <w:rsid w:val="005C4CDB"/>
    <w:rsid w:val="005D5F4E"/>
    <w:rsid w:val="0060357C"/>
    <w:rsid w:val="006052A1"/>
    <w:rsid w:val="00641161"/>
    <w:rsid w:val="00716DB7"/>
    <w:rsid w:val="00722D50"/>
    <w:rsid w:val="007732DD"/>
    <w:rsid w:val="0084684B"/>
    <w:rsid w:val="00855B24"/>
    <w:rsid w:val="00867A8A"/>
    <w:rsid w:val="00882B82"/>
    <w:rsid w:val="008D08C8"/>
    <w:rsid w:val="008E17FA"/>
    <w:rsid w:val="008E4EEC"/>
    <w:rsid w:val="008F3B9B"/>
    <w:rsid w:val="00924CCC"/>
    <w:rsid w:val="009428ED"/>
    <w:rsid w:val="00945387"/>
    <w:rsid w:val="0096382A"/>
    <w:rsid w:val="0098516D"/>
    <w:rsid w:val="009857C8"/>
    <w:rsid w:val="00995651"/>
    <w:rsid w:val="00995B22"/>
    <w:rsid w:val="009B71DC"/>
    <w:rsid w:val="009B764E"/>
    <w:rsid w:val="009E14B3"/>
    <w:rsid w:val="00A24C58"/>
    <w:rsid w:val="00A95555"/>
    <w:rsid w:val="00AB1AAB"/>
    <w:rsid w:val="00AB3264"/>
    <w:rsid w:val="00AD62C3"/>
    <w:rsid w:val="00B87512"/>
    <w:rsid w:val="00BA110C"/>
    <w:rsid w:val="00C0674A"/>
    <w:rsid w:val="00C557C7"/>
    <w:rsid w:val="00C6756C"/>
    <w:rsid w:val="00C771E2"/>
    <w:rsid w:val="00C92DDB"/>
    <w:rsid w:val="00CF7B0C"/>
    <w:rsid w:val="00D174D7"/>
    <w:rsid w:val="00D20223"/>
    <w:rsid w:val="00D61494"/>
    <w:rsid w:val="00D64798"/>
    <w:rsid w:val="00D76C31"/>
    <w:rsid w:val="00D91016"/>
    <w:rsid w:val="00DB189C"/>
    <w:rsid w:val="00DB2830"/>
    <w:rsid w:val="00DB7044"/>
    <w:rsid w:val="00DC1A1C"/>
    <w:rsid w:val="00DD558E"/>
    <w:rsid w:val="00E313C5"/>
    <w:rsid w:val="00E60949"/>
    <w:rsid w:val="00E76F5B"/>
    <w:rsid w:val="00E85B36"/>
    <w:rsid w:val="00F10A41"/>
    <w:rsid w:val="00F10B93"/>
    <w:rsid w:val="00F30E0D"/>
    <w:rsid w:val="00F57423"/>
    <w:rsid w:val="00F96B4C"/>
    <w:rsid w:val="00FC7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0030"/>
  <w15:chartTrackingRefBased/>
  <w15:docId w15:val="{E750B3E5-2E2E-40A0-AC60-B63A8553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E"/>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63D9E"/>
    <w:pPr>
      <w:tabs>
        <w:tab w:val="center" w:pos="4536"/>
        <w:tab w:val="right" w:pos="9072"/>
      </w:tabs>
    </w:pPr>
  </w:style>
  <w:style w:type="character" w:customStyle="1" w:styleId="AltBilgiChar">
    <w:name w:val="Alt Bilgi Char"/>
    <w:basedOn w:val="VarsaylanParagrafYazTipi"/>
    <w:link w:val="AltBilgi"/>
    <w:uiPriority w:val="99"/>
    <w:rsid w:val="00163D9E"/>
    <w:rPr>
      <w:rFonts w:ascii="Times New Roman" w:eastAsiaTheme="minorEastAsia" w:hAnsi="Times New Roman" w:cs="Times New Roman"/>
      <w:lang w:eastAsia="tr-TR"/>
    </w:rPr>
  </w:style>
  <w:style w:type="table" w:styleId="TabloKlavuzu">
    <w:name w:val="Table Grid"/>
    <w:basedOn w:val="NormalTablo"/>
    <w:uiPriority w:val="39"/>
    <w:rsid w:val="001B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2D50"/>
    <w:pPr>
      <w:tabs>
        <w:tab w:val="center" w:pos="4703"/>
        <w:tab w:val="right" w:pos="9406"/>
      </w:tabs>
    </w:pPr>
  </w:style>
  <w:style w:type="character" w:customStyle="1" w:styleId="stBilgiChar">
    <w:name w:val="Üst Bilgi Char"/>
    <w:basedOn w:val="VarsaylanParagrafYazTipi"/>
    <w:link w:val="stBilgi"/>
    <w:uiPriority w:val="99"/>
    <w:rsid w:val="00722D50"/>
    <w:rPr>
      <w:rFonts w:ascii="Times New Roman" w:eastAsiaTheme="minorEastAsia" w:hAnsi="Times New Roman" w:cs="Times New Roman"/>
      <w:lang w:eastAsia="tr-TR"/>
    </w:rPr>
  </w:style>
  <w:style w:type="paragraph" w:styleId="BalonMetni">
    <w:name w:val="Balloon Text"/>
    <w:basedOn w:val="Normal"/>
    <w:link w:val="BalonMetniChar"/>
    <w:uiPriority w:val="99"/>
    <w:semiHidden/>
    <w:unhideWhenUsed/>
    <w:rsid w:val="00335C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C24"/>
    <w:rPr>
      <w:rFonts w:ascii="Segoe UI" w:eastAsiaTheme="minorEastAsia" w:hAnsi="Segoe UI" w:cs="Segoe UI"/>
      <w:sz w:val="18"/>
      <w:szCs w:val="18"/>
      <w:lang w:eastAsia="tr-TR"/>
    </w:rPr>
  </w:style>
  <w:style w:type="character" w:styleId="AklamaBavurusu">
    <w:name w:val="annotation reference"/>
    <w:basedOn w:val="VarsaylanParagrafYazTipi"/>
    <w:uiPriority w:val="99"/>
    <w:semiHidden/>
    <w:unhideWhenUsed/>
    <w:rsid w:val="00143B52"/>
    <w:rPr>
      <w:sz w:val="16"/>
      <w:szCs w:val="16"/>
    </w:rPr>
  </w:style>
  <w:style w:type="paragraph" w:styleId="AklamaMetni">
    <w:name w:val="annotation text"/>
    <w:basedOn w:val="Normal"/>
    <w:link w:val="AklamaMetniChar"/>
    <w:uiPriority w:val="99"/>
    <w:semiHidden/>
    <w:unhideWhenUsed/>
    <w:rsid w:val="00143B52"/>
    <w:rPr>
      <w:sz w:val="20"/>
      <w:szCs w:val="20"/>
    </w:rPr>
  </w:style>
  <w:style w:type="character" w:customStyle="1" w:styleId="AklamaMetniChar">
    <w:name w:val="Açıklama Metni Char"/>
    <w:basedOn w:val="VarsaylanParagrafYazTipi"/>
    <w:link w:val="AklamaMetni"/>
    <w:uiPriority w:val="99"/>
    <w:semiHidden/>
    <w:rsid w:val="00143B52"/>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43B52"/>
    <w:rPr>
      <w:b/>
      <w:bCs/>
    </w:rPr>
  </w:style>
  <w:style w:type="character" w:customStyle="1" w:styleId="AklamaKonusuChar">
    <w:name w:val="Açıklama Konusu Char"/>
    <w:basedOn w:val="AklamaMetniChar"/>
    <w:link w:val="AklamaKonusu"/>
    <w:uiPriority w:val="99"/>
    <w:semiHidden/>
    <w:rsid w:val="00143B52"/>
    <w:rPr>
      <w:rFonts w:ascii="Times New Roman" w:eastAsiaTheme="minorEastAsia" w:hAnsi="Times New Roman" w:cs="Times New Roman"/>
      <w:b/>
      <w:bCs/>
      <w:sz w:val="20"/>
      <w:szCs w:val="20"/>
      <w:lang w:eastAsia="tr-TR"/>
    </w:rPr>
  </w:style>
  <w:style w:type="paragraph" w:customStyle="1" w:styleId="Default">
    <w:name w:val="Default"/>
    <w:rsid w:val="00386A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4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91823">
      <w:bodyDiv w:val="1"/>
      <w:marLeft w:val="0"/>
      <w:marRight w:val="0"/>
      <w:marTop w:val="0"/>
      <w:marBottom w:val="0"/>
      <w:divBdr>
        <w:top w:val="none" w:sz="0" w:space="0" w:color="auto"/>
        <w:left w:val="none" w:sz="0" w:space="0" w:color="auto"/>
        <w:bottom w:val="none" w:sz="0" w:space="0" w:color="auto"/>
        <w:right w:val="none" w:sz="0" w:space="0" w:color="auto"/>
      </w:divBdr>
    </w:div>
    <w:div w:id="1337999476">
      <w:bodyDiv w:val="1"/>
      <w:marLeft w:val="0"/>
      <w:marRight w:val="0"/>
      <w:marTop w:val="0"/>
      <w:marBottom w:val="0"/>
      <w:divBdr>
        <w:top w:val="none" w:sz="0" w:space="0" w:color="auto"/>
        <w:left w:val="none" w:sz="0" w:space="0" w:color="auto"/>
        <w:bottom w:val="none" w:sz="0" w:space="0" w:color="auto"/>
        <w:right w:val="none" w:sz="0" w:space="0" w:color="auto"/>
      </w:divBdr>
    </w:div>
    <w:div w:id="20077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9363-6F26-4E90-8B3A-EABB7157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 Hasan ERBAY</dc:creator>
  <cp:keywords/>
  <dc:description/>
  <cp:lastModifiedBy>Pelin KAYA GÜNEŞER</cp:lastModifiedBy>
  <cp:revision>3</cp:revision>
  <dcterms:created xsi:type="dcterms:W3CDTF">2022-08-03T12:56:00Z</dcterms:created>
  <dcterms:modified xsi:type="dcterms:W3CDTF">2022-08-03T13:06:00Z</dcterms:modified>
</cp:coreProperties>
</file>